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0A52" w14:textId="4375155E" w:rsidR="000C063F" w:rsidRDefault="004153E9" w:rsidP="00BD2D8E">
      <w:pPr>
        <w:ind w:right="233"/>
        <w:jc w:val="both"/>
      </w:pPr>
      <w:bookmarkStart w:id="0" w:name="_Hlk75949265"/>
      <w:bookmarkEnd w:id="0"/>
      <w:r>
        <w:t>0…………….</w:t>
      </w:r>
    </w:p>
    <w:p w14:paraId="7DC18FA3" w14:textId="77777777" w:rsidR="004153E9" w:rsidRDefault="004153E9" w:rsidP="00BD2D8E">
      <w:pPr>
        <w:ind w:right="233"/>
        <w:jc w:val="both"/>
      </w:pPr>
    </w:p>
    <w:p w14:paraId="3382D690" w14:textId="77777777" w:rsidR="0086064D" w:rsidRDefault="0086064D" w:rsidP="00BD2D8E">
      <w:pPr>
        <w:ind w:right="233"/>
        <w:jc w:val="both"/>
      </w:pPr>
    </w:p>
    <w:p w14:paraId="3D6E2602" w14:textId="77777777" w:rsidR="0086064D" w:rsidRPr="00F35A28" w:rsidRDefault="0086064D" w:rsidP="00BD2D8E">
      <w:pPr>
        <w:ind w:right="233"/>
        <w:jc w:val="both"/>
      </w:pPr>
    </w:p>
    <w:p w14:paraId="45B4F072" w14:textId="77777777" w:rsidR="000C063F" w:rsidRPr="00F35A28" w:rsidRDefault="000C063F" w:rsidP="00BD2D8E">
      <w:pPr>
        <w:ind w:right="233"/>
        <w:jc w:val="both"/>
      </w:pPr>
    </w:p>
    <w:p w14:paraId="49791776" w14:textId="77777777" w:rsidR="00056FD8" w:rsidRPr="00F35A28" w:rsidRDefault="00056FD8" w:rsidP="00BD2D8E">
      <w:pPr>
        <w:ind w:right="233"/>
        <w:jc w:val="both"/>
      </w:pPr>
    </w:p>
    <w:tbl>
      <w:tblPr>
        <w:tblW w:w="12746" w:type="dxa"/>
        <w:tblLayout w:type="fixed"/>
        <w:tblCellMar>
          <w:left w:w="0" w:type="dxa"/>
          <w:right w:w="57" w:type="dxa"/>
        </w:tblCellMar>
        <w:tblLook w:val="0000" w:firstRow="0" w:lastRow="0" w:firstColumn="0" w:lastColumn="0" w:noHBand="0" w:noVBand="0"/>
      </w:tblPr>
      <w:tblGrid>
        <w:gridCol w:w="5529"/>
        <w:gridCol w:w="3827"/>
        <w:gridCol w:w="3390"/>
      </w:tblGrid>
      <w:tr w:rsidR="00F35A28" w:rsidRPr="00F35A28" w14:paraId="2B1471EA" w14:textId="77777777" w:rsidTr="00676C95">
        <w:trPr>
          <w:cantSplit/>
          <w:trHeight w:hRule="exact" w:val="340"/>
        </w:trPr>
        <w:tc>
          <w:tcPr>
            <w:tcW w:w="5529" w:type="dxa"/>
            <w:vMerge w:val="restart"/>
            <w:tcMar>
              <w:right w:w="113" w:type="dxa"/>
            </w:tcMar>
          </w:tcPr>
          <w:p w14:paraId="4585DFBC" w14:textId="77777777" w:rsidR="009D33A4" w:rsidRPr="00F35A28" w:rsidRDefault="009D33A4" w:rsidP="009D33A4">
            <w:pPr>
              <w:tabs>
                <w:tab w:val="right" w:pos="5382"/>
              </w:tabs>
              <w:rPr>
                <w:sz w:val="22"/>
                <w:szCs w:val="22"/>
              </w:rPr>
            </w:pPr>
            <w:r w:rsidRPr="00F35A28">
              <w:rPr>
                <w:sz w:val="22"/>
                <w:szCs w:val="22"/>
              </w:rPr>
              <w:t>The Owner/Occupier</w:t>
            </w:r>
            <w:r w:rsidRPr="00F35A28">
              <w:rPr>
                <w:sz w:val="22"/>
                <w:szCs w:val="22"/>
              </w:rPr>
              <w:tab/>
            </w:r>
          </w:p>
          <w:p w14:paraId="3BE50F48" w14:textId="77777777" w:rsidR="009D33A4" w:rsidRPr="00F35A28" w:rsidRDefault="009D33A4" w:rsidP="009D33A4">
            <w:pPr>
              <w:tabs>
                <w:tab w:val="left" w:pos="-720"/>
              </w:tabs>
              <w:suppressAutoHyphens/>
              <w:ind w:right="233"/>
              <w:jc w:val="both"/>
              <w:rPr>
                <w:sz w:val="22"/>
                <w:szCs w:val="22"/>
              </w:rPr>
            </w:pPr>
          </w:p>
        </w:tc>
        <w:tc>
          <w:tcPr>
            <w:tcW w:w="3827" w:type="dxa"/>
            <w:shd w:val="clear" w:color="auto" w:fill="auto"/>
            <w:vAlign w:val="center"/>
          </w:tcPr>
          <w:p w14:paraId="5D880AC8" w14:textId="096BBB2F" w:rsidR="009D33A4" w:rsidRPr="00F35A28" w:rsidRDefault="009D33A4" w:rsidP="009D33A4">
            <w:pPr>
              <w:tabs>
                <w:tab w:val="left" w:pos="-1440"/>
                <w:tab w:val="left" w:pos="-720"/>
                <w:tab w:val="left" w:pos="6480"/>
              </w:tabs>
              <w:suppressAutoHyphens/>
              <w:jc w:val="both"/>
              <w:rPr>
                <w:rFonts w:cs="Arial"/>
                <w:spacing w:val="-2"/>
                <w:sz w:val="20"/>
              </w:rPr>
            </w:pPr>
            <w:r w:rsidRPr="00F35A28">
              <w:rPr>
                <w:rFonts w:cs="Arial"/>
                <w:spacing w:val="-2"/>
                <w:sz w:val="20"/>
              </w:rPr>
              <w:t xml:space="preserve">Email: </w:t>
            </w:r>
            <w:r w:rsidR="004C10CC">
              <w:rPr>
                <w:rFonts w:cs="Arial"/>
                <w:spacing w:val="-2"/>
                <w:sz w:val="18"/>
              </w:rPr>
              <w:t>LSTR</w:t>
            </w:r>
            <w:r w:rsidRPr="00F35A28">
              <w:rPr>
                <w:rFonts w:cs="Arial"/>
                <w:spacing w:val="-2"/>
                <w:sz w:val="18"/>
              </w:rPr>
              <w:t>@lancashire.gov.uk</w:t>
            </w:r>
          </w:p>
        </w:tc>
        <w:tc>
          <w:tcPr>
            <w:tcW w:w="3390" w:type="dxa"/>
            <w:vAlign w:val="center"/>
          </w:tcPr>
          <w:p w14:paraId="47127B63" w14:textId="77777777" w:rsidR="009D33A4" w:rsidRPr="00F35A28" w:rsidRDefault="009D33A4" w:rsidP="009D33A4">
            <w:pPr>
              <w:ind w:left="1717" w:hanging="1717"/>
              <w:rPr>
                <w:sz w:val="22"/>
                <w:szCs w:val="22"/>
              </w:rPr>
            </w:pPr>
          </w:p>
        </w:tc>
      </w:tr>
      <w:tr w:rsidR="00F35A28" w:rsidRPr="00F35A28" w14:paraId="29111DF9" w14:textId="77777777" w:rsidTr="00676C95">
        <w:trPr>
          <w:cantSplit/>
          <w:trHeight w:hRule="exact" w:val="340"/>
        </w:trPr>
        <w:tc>
          <w:tcPr>
            <w:tcW w:w="5529" w:type="dxa"/>
            <w:vMerge/>
          </w:tcPr>
          <w:p w14:paraId="4A62D588" w14:textId="77777777" w:rsidR="009D33A4" w:rsidRPr="00F35A28" w:rsidRDefault="009D33A4" w:rsidP="009D33A4">
            <w:pPr>
              <w:ind w:right="233"/>
              <w:jc w:val="both"/>
              <w:rPr>
                <w:sz w:val="20"/>
              </w:rPr>
            </w:pPr>
          </w:p>
        </w:tc>
        <w:tc>
          <w:tcPr>
            <w:tcW w:w="3827" w:type="dxa"/>
            <w:shd w:val="clear" w:color="auto" w:fill="auto"/>
            <w:vAlign w:val="center"/>
          </w:tcPr>
          <w:p w14:paraId="4CA68CBC" w14:textId="395C35D3" w:rsidR="009D33A4" w:rsidRPr="00F35A28" w:rsidRDefault="009D33A4" w:rsidP="009D33A4">
            <w:pPr>
              <w:ind w:right="233"/>
              <w:jc w:val="both"/>
              <w:rPr>
                <w:sz w:val="20"/>
              </w:rPr>
            </w:pPr>
            <w:r w:rsidRPr="00F35A28">
              <w:rPr>
                <w:sz w:val="20"/>
              </w:rPr>
              <w:t xml:space="preserve">Date: </w:t>
            </w:r>
            <w:r w:rsidR="004C10CC">
              <w:rPr>
                <w:sz w:val="20"/>
              </w:rPr>
              <w:t>2</w:t>
            </w:r>
            <w:r w:rsidR="004C10CC" w:rsidRPr="004C10CC">
              <w:rPr>
                <w:sz w:val="20"/>
                <w:vertAlign w:val="superscript"/>
              </w:rPr>
              <w:t>nd</w:t>
            </w:r>
            <w:r w:rsidR="004C10CC">
              <w:rPr>
                <w:sz w:val="20"/>
              </w:rPr>
              <w:t xml:space="preserve"> July 2021</w:t>
            </w:r>
          </w:p>
        </w:tc>
        <w:tc>
          <w:tcPr>
            <w:tcW w:w="3390" w:type="dxa"/>
            <w:vAlign w:val="center"/>
          </w:tcPr>
          <w:p w14:paraId="2C71E955" w14:textId="77777777" w:rsidR="009D33A4" w:rsidRPr="00F35A28" w:rsidRDefault="009D33A4" w:rsidP="009D33A4">
            <w:pPr>
              <w:rPr>
                <w:rFonts w:cs="Arial"/>
                <w:sz w:val="20"/>
              </w:rPr>
            </w:pPr>
          </w:p>
        </w:tc>
      </w:tr>
    </w:tbl>
    <w:p w14:paraId="10B7A6DC" w14:textId="77777777" w:rsidR="009D33A4" w:rsidRPr="00F35A28" w:rsidRDefault="009D33A4" w:rsidP="001B080D">
      <w:pPr>
        <w:rPr>
          <w:sz w:val="22"/>
          <w:szCs w:val="22"/>
        </w:rPr>
      </w:pPr>
    </w:p>
    <w:p w14:paraId="708911BF" w14:textId="77777777" w:rsidR="009D33A4" w:rsidRPr="00F35A28" w:rsidRDefault="009D33A4" w:rsidP="001B080D">
      <w:pPr>
        <w:rPr>
          <w:sz w:val="22"/>
          <w:szCs w:val="22"/>
        </w:rPr>
      </w:pPr>
    </w:p>
    <w:p w14:paraId="557AC5B2" w14:textId="77777777" w:rsidR="009D33A4" w:rsidRPr="00F35A28" w:rsidRDefault="009D33A4" w:rsidP="001B080D">
      <w:pPr>
        <w:rPr>
          <w:sz w:val="22"/>
          <w:szCs w:val="22"/>
        </w:rPr>
      </w:pPr>
    </w:p>
    <w:p w14:paraId="61FF1A80" w14:textId="77777777" w:rsidR="005A5256" w:rsidRPr="00F35A28" w:rsidRDefault="005A5256" w:rsidP="001B080D">
      <w:pPr>
        <w:rPr>
          <w:sz w:val="22"/>
          <w:szCs w:val="22"/>
        </w:rPr>
      </w:pPr>
      <w:r w:rsidRPr="00F35A28">
        <w:rPr>
          <w:sz w:val="22"/>
          <w:szCs w:val="22"/>
        </w:rPr>
        <w:t xml:space="preserve">Dear </w:t>
      </w:r>
      <w:r w:rsidR="00676C95" w:rsidRPr="00F35A28">
        <w:rPr>
          <w:sz w:val="22"/>
          <w:szCs w:val="22"/>
        </w:rPr>
        <w:t>R</w:t>
      </w:r>
      <w:r w:rsidR="00F65452" w:rsidRPr="00F35A28">
        <w:rPr>
          <w:sz w:val="22"/>
          <w:szCs w:val="22"/>
        </w:rPr>
        <w:t xml:space="preserve">esident, </w:t>
      </w:r>
    </w:p>
    <w:p w14:paraId="12A87C5D" w14:textId="77777777" w:rsidR="005A5256" w:rsidRPr="00F35A28" w:rsidRDefault="005A5256" w:rsidP="001B080D">
      <w:pPr>
        <w:rPr>
          <w:sz w:val="22"/>
          <w:szCs w:val="22"/>
        </w:rPr>
      </w:pPr>
    </w:p>
    <w:p w14:paraId="64B7C9C9" w14:textId="2B3C40E1" w:rsidR="00B96C6D" w:rsidRPr="00F35A28" w:rsidRDefault="00421437" w:rsidP="001B080D">
      <w:pPr>
        <w:rPr>
          <w:rFonts w:cs="Arial"/>
          <w:b/>
          <w:bCs/>
          <w:sz w:val="22"/>
          <w:szCs w:val="22"/>
        </w:rPr>
      </w:pPr>
      <w:r w:rsidRPr="00F35A28">
        <w:rPr>
          <w:rFonts w:cs="Arial"/>
          <w:b/>
          <w:bCs/>
          <w:sz w:val="22"/>
          <w:szCs w:val="22"/>
        </w:rPr>
        <w:t>ADVERT FOR</w:t>
      </w:r>
      <w:r w:rsidR="00133FCC" w:rsidRPr="00F35A28">
        <w:rPr>
          <w:rFonts w:cs="Arial"/>
          <w:b/>
          <w:bCs/>
          <w:sz w:val="22"/>
          <w:szCs w:val="22"/>
        </w:rPr>
        <w:t xml:space="preserve"> </w:t>
      </w:r>
      <w:r w:rsidR="00EC77E2">
        <w:rPr>
          <w:rFonts w:cs="Arial"/>
          <w:b/>
          <w:bCs/>
          <w:sz w:val="22"/>
          <w:szCs w:val="22"/>
        </w:rPr>
        <w:t>PROPOSED ONE-WAY TRAFFIC SYSTEM</w:t>
      </w:r>
      <w:r w:rsidR="00A07B9A">
        <w:rPr>
          <w:rFonts w:cs="Arial"/>
          <w:b/>
          <w:bCs/>
          <w:sz w:val="22"/>
          <w:szCs w:val="22"/>
        </w:rPr>
        <w:t xml:space="preserve"> AND PARALLEL CROSSING</w:t>
      </w:r>
      <w:r w:rsidR="00EC77E2">
        <w:rPr>
          <w:rFonts w:cs="Arial"/>
          <w:b/>
          <w:bCs/>
          <w:sz w:val="22"/>
          <w:szCs w:val="22"/>
        </w:rPr>
        <w:t xml:space="preserve">. </w:t>
      </w:r>
    </w:p>
    <w:p w14:paraId="79C5013A" w14:textId="77777777" w:rsidR="005A5256" w:rsidRPr="00F35A28" w:rsidRDefault="005A5256" w:rsidP="001B080D">
      <w:pPr>
        <w:tabs>
          <w:tab w:val="left" w:pos="3240"/>
        </w:tabs>
        <w:rPr>
          <w:sz w:val="22"/>
          <w:szCs w:val="22"/>
        </w:rPr>
      </w:pPr>
    </w:p>
    <w:p w14:paraId="29A39059" w14:textId="0737DFE8" w:rsidR="006434DD" w:rsidRDefault="00F1427A" w:rsidP="006434DD">
      <w:pPr>
        <w:tabs>
          <w:tab w:val="left" w:pos="3240"/>
        </w:tabs>
        <w:rPr>
          <w:sz w:val="22"/>
          <w:szCs w:val="22"/>
        </w:rPr>
      </w:pPr>
      <w:r>
        <w:rPr>
          <w:sz w:val="22"/>
          <w:szCs w:val="22"/>
        </w:rPr>
        <w:t>As you may know, a lot of work has been carried out</w:t>
      </w:r>
      <w:r w:rsidR="006434DD">
        <w:rPr>
          <w:sz w:val="22"/>
          <w:szCs w:val="22"/>
        </w:rPr>
        <w:t xml:space="preserve"> recently</w:t>
      </w:r>
      <w:r>
        <w:rPr>
          <w:sz w:val="22"/>
          <w:szCs w:val="22"/>
        </w:rPr>
        <w:t xml:space="preserve"> to improve</w:t>
      </w:r>
      <w:r w:rsidR="006434DD">
        <w:rPr>
          <w:sz w:val="22"/>
          <w:szCs w:val="22"/>
        </w:rPr>
        <w:t xml:space="preserve"> how people can travel</w:t>
      </w:r>
      <w:r>
        <w:rPr>
          <w:sz w:val="22"/>
          <w:szCs w:val="22"/>
        </w:rPr>
        <w:t xml:space="preserve"> in Penwortham.  The new bypass at </w:t>
      </w:r>
      <w:r w:rsidR="006434DD">
        <w:rPr>
          <w:sz w:val="22"/>
          <w:szCs w:val="22"/>
        </w:rPr>
        <w:t>John Horrocks</w:t>
      </w:r>
      <w:r>
        <w:rPr>
          <w:sz w:val="22"/>
          <w:szCs w:val="22"/>
        </w:rPr>
        <w:t xml:space="preserve"> Way is now well established</w:t>
      </w:r>
      <w:r w:rsidR="006434DD">
        <w:rPr>
          <w:sz w:val="22"/>
          <w:szCs w:val="22"/>
        </w:rPr>
        <w:t>. It</w:t>
      </w:r>
      <w:r>
        <w:rPr>
          <w:sz w:val="22"/>
          <w:szCs w:val="22"/>
        </w:rPr>
        <w:t xml:space="preserve"> </w:t>
      </w:r>
      <w:r w:rsidR="006434DD" w:rsidRPr="006434DD">
        <w:rPr>
          <w:sz w:val="22"/>
          <w:szCs w:val="22"/>
        </w:rPr>
        <w:t>has resulted in a significant reduction in vehicular</w:t>
      </w:r>
      <w:r w:rsidR="006434DD">
        <w:rPr>
          <w:sz w:val="22"/>
          <w:szCs w:val="22"/>
        </w:rPr>
        <w:t xml:space="preserve"> </w:t>
      </w:r>
      <w:r w:rsidR="006434DD" w:rsidRPr="006434DD">
        <w:rPr>
          <w:sz w:val="22"/>
          <w:szCs w:val="22"/>
        </w:rPr>
        <w:t>traffic through Penwortham</w:t>
      </w:r>
      <w:r w:rsidR="00847882">
        <w:rPr>
          <w:sz w:val="22"/>
          <w:szCs w:val="22"/>
        </w:rPr>
        <w:t xml:space="preserve">, </w:t>
      </w:r>
      <w:r w:rsidR="006434DD" w:rsidRPr="006434DD">
        <w:rPr>
          <w:sz w:val="22"/>
          <w:szCs w:val="22"/>
        </w:rPr>
        <w:t>along Liverpool Road</w:t>
      </w:r>
      <w:r w:rsidR="00847882">
        <w:rPr>
          <w:sz w:val="22"/>
          <w:szCs w:val="22"/>
        </w:rPr>
        <w:t>,</w:t>
      </w:r>
      <w:r w:rsidR="006434DD">
        <w:rPr>
          <w:sz w:val="22"/>
          <w:szCs w:val="22"/>
        </w:rPr>
        <w:t xml:space="preserve"> </w:t>
      </w:r>
      <w:r>
        <w:rPr>
          <w:sz w:val="22"/>
          <w:szCs w:val="22"/>
        </w:rPr>
        <w:t xml:space="preserve">and is providing a convenient alternative for through traffic. </w:t>
      </w:r>
    </w:p>
    <w:p w14:paraId="7766A8D4" w14:textId="77777777" w:rsidR="006434DD" w:rsidRDefault="006434DD" w:rsidP="006434DD">
      <w:pPr>
        <w:tabs>
          <w:tab w:val="left" w:pos="3240"/>
        </w:tabs>
        <w:rPr>
          <w:sz w:val="22"/>
          <w:szCs w:val="22"/>
        </w:rPr>
      </w:pPr>
    </w:p>
    <w:p w14:paraId="02F65838" w14:textId="1865C269" w:rsidR="00F1427A" w:rsidRDefault="006434DD" w:rsidP="001B080D">
      <w:pPr>
        <w:tabs>
          <w:tab w:val="left" w:pos="3240"/>
        </w:tabs>
        <w:rPr>
          <w:sz w:val="22"/>
          <w:szCs w:val="22"/>
        </w:rPr>
      </w:pPr>
      <w:r>
        <w:rPr>
          <w:sz w:val="22"/>
          <w:szCs w:val="22"/>
        </w:rPr>
        <w:t xml:space="preserve">This means we are now in a position to progress our plans for the </w:t>
      </w:r>
      <w:r w:rsidRPr="006434DD">
        <w:rPr>
          <w:sz w:val="22"/>
          <w:szCs w:val="22"/>
        </w:rPr>
        <w:t>Penwortham to Preston Cycle Superhighway scheme</w:t>
      </w:r>
      <w:r>
        <w:rPr>
          <w:sz w:val="22"/>
          <w:szCs w:val="22"/>
        </w:rPr>
        <w:t xml:space="preserve">, </w:t>
      </w:r>
      <w:r w:rsidR="003605D1">
        <w:rPr>
          <w:sz w:val="22"/>
          <w:szCs w:val="22"/>
        </w:rPr>
        <w:t xml:space="preserve">which will improve facilities for those travelling the mile between the Cop Lane junction and Preston </w:t>
      </w:r>
      <w:r w:rsidR="00F303C3">
        <w:rPr>
          <w:sz w:val="22"/>
          <w:szCs w:val="22"/>
        </w:rPr>
        <w:t>City Centre</w:t>
      </w:r>
      <w:r w:rsidR="003605D1">
        <w:rPr>
          <w:sz w:val="22"/>
          <w:szCs w:val="22"/>
        </w:rPr>
        <w:t>. This scheme</w:t>
      </w:r>
      <w:r w:rsidRPr="006434DD">
        <w:rPr>
          <w:sz w:val="22"/>
          <w:szCs w:val="22"/>
        </w:rPr>
        <w:t xml:space="preserve"> has been selected as a suitable intervention for delivery as part of the Department for Transport’s Active Travel Fund (Tranche 2).</w:t>
      </w:r>
    </w:p>
    <w:p w14:paraId="3C96C893" w14:textId="7F997994" w:rsidR="006434DD" w:rsidRDefault="006434DD" w:rsidP="001B080D">
      <w:pPr>
        <w:tabs>
          <w:tab w:val="left" w:pos="3240"/>
        </w:tabs>
        <w:rPr>
          <w:sz w:val="22"/>
          <w:szCs w:val="22"/>
        </w:rPr>
      </w:pPr>
    </w:p>
    <w:p w14:paraId="3DDA1C3A" w14:textId="05958002" w:rsidR="006434DD" w:rsidRDefault="006434DD" w:rsidP="006434DD">
      <w:pPr>
        <w:tabs>
          <w:tab w:val="left" w:pos="3240"/>
        </w:tabs>
        <w:rPr>
          <w:sz w:val="22"/>
          <w:szCs w:val="22"/>
        </w:rPr>
      </w:pPr>
      <w:r>
        <w:rPr>
          <w:sz w:val="22"/>
          <w:szCs w:val="22"/>
        </w:rPr>
        <w:t>Proposed works would link the cycle track that was recently constructed as part of the Tesco</w:t>
      </w:r>
      <w:r w:rsidR="00E773F2">
        <w:rPr>
          <w:sz w:val="22"/>
          <w:szCs w:val="22"/>
        </w:rPr>
        <w:t xml:space="preserve"> development</w:t>
      </w:r>
      <w:r>
        <w:rPr>
          <w:sz w:val="22"/>
          <w:szCs w:val="22"/>
        </w:rPr>
        <w:t xml:space="preserve"> works </w:t>
      </w:r>
      <w:r w:rsidR="00E773F2">
        <w:rPr>
          <w:sz w:val="22"/>
          <w:szCs w:val="22"/>
        </w:rPr>
        <w:t xml:space="preserve">on Liverpool Road </w:t>
      </w:r>
      <w:r>
        <w:rPr>
          <w:sz w:val="22"/>
          <w:szCs w:val="22"/>
        </w:rPr>
        <w:t xml:space="preserve">with the section already in place across Penwortham Bridge. The benefits would include </w:t>
      </w:r>
      <w:r w:rsidRPr="006434DD">
        <w:rPr>
          <w:sz w:val="22"/>
          <w:szCs w:val="22"/>
        </w:rPr>
        <w:t>reduc</w:t>
      </w:r>
      <w:r>
        <w:rPr>
          <w:sz w:val="22"/>
          <w:szCs w:val="22"/>
        </w:rPr>
        <w:t>ing</w:t>
      </w:r>
      <w:r w:rsidRPr="006434DD">
        <w:rPr>
          <w:sz w:val="22"/>
          <w:szCs w:val="22"/>
        </w:rPr>
        <w:t xml:space="preserve"> the number of car</w:t>
      </w:r>
      <w:r>
        <w:rPr>
          <w:sz w:val="22"/>
          <w:szCs w:val="22"/>
        </w:rPr>
        <w:t>s</w:t>
      </w:r>
      <w:r w:rsidRPr="006434DD">
        <w:rPr>
          <w:sz w:val="22"/>
          <w:szCs w:val="22"/>
        </w:rPr>
        <w:t xml:space="preserve"> on our roads, reducing congestion and improving air qualit</w:t>
      </w:r>
      <w:r w:rsidR="00155D14">
        <w:rPr>
          <w:sz w:val="22"/>
          <w:szCs w:val="22"/>
        </w:rPr>
        <w:t>y</w:t>
      </w:r>
      <w:r w:rsidR="00847882">
        <w:rPr>
          <w:sz w:val="22"/>
          <w:szCs w:val="22"/>
        </w:rPr>
        <w:t>,</w:t>
      </w:r>
      <w:r w:rsidR="00155D14">
        <w:rPr>
          <w:sz w:val="22"/>
          <w:szCs w:val="22"/>
        </w:rPr>
        <w:t xml:space="preserve"> as well as </w:t>
      </w:r>
      <w:r w:rsidRPr="006434DD">
        <w:rPr>
          <w:sz w:val="22"/>
          <w:szCs w:val="22"/>
        </w:rPr>
        <w:t>provid</w:t>
      </w:r>
      <w:r w:rsidR="00155D14">
        <w:rPr>
          <w:sz w:val="22"/>
          <w:szCs w:val="22"/>
        </w:rPr>
        <w:t>ing</w:t>
      </w:r>
      <w:r w:rsidRPr="006434DD">
        <w:rPr>
          <w:sz w:val="22"/>
          <w:szCs w:val="22"/>
        </w:rPr>
        <w:t xml:space="preserve"> health and wellbeing benefits</w:t>
      </w:r>
      <w:r w:rsidR="00155D14">
        <w:rPr>
          <w:sz w:val="22"/>
          <w:szCs w:val="22"/>
        </w:rPr>
        <w:t>.</w:t>
      </w:r>
    </w:p>
    <w:p w14:paraId="665F74DE" w14:textId="77777777" w:rsidR="006434DD" w:rsidRDefault="006434DD" w:rsidP="001B080D">
      <w:pPr>
        <w:tabs>
          <w:tab w:val="left" w:pos="3240"/>
        </w:tabs>
        <w:rPr>
          <w:sz w:val="22"/>
          <w:szCs w:val="22"/>
        </w:rPr>
      </w:pPr>
    </w:p>
    <w:p w14:paraId="4AEA933D" w14:textId="416E5BE5" w:rsidR="00F1427A" w:rsidRDefault="00F1427A" w:rsidP="001B080D">
      <w:pPr>
        <w:tabs>
          <w:tab w:val="left" w:pos="3240"/>
        </w:tabs>
      </w:pPr>
      <w:r>
        <w:rPr>
          <w:sz w:val="22"/>
          <w:szCs w:val="22"/>
        </w:rPr>
        <w:t xml:space="preserve">As part of these improvement plans </w:t>
      </w:r>
      <w:r w:rsidR="0034615B" w:rsidRPr="00F35A28">
        <w:rPr>
          <w:sz w:val="22"/>
          <w:szCs w:val="22"/>
        </w:rPr>
        <w:t xml:space="preserve">Lancashire County Council </w:t>
      </w:r>
      <w:r w:rsidR="008808A2" w:rsidRPr="00F35A28">
        <w:rPr>
          <w:sz w:val="22"/>
          <w:szCs w:val="22"/>
        </w:rPr>
        <w:t>is prop</w:t>
      </w:r>
      <w:r w:rsidR="0034615B" w:rsidRPr="00F35A28">
        <w:rPr>
          <w:sz w:val="22"/>
          <w:szCs w:val="22"/>
        </w:rPr>
        <w:t>osing</w:t>
      </w:r>
      <w:r w:rsidR="008808A2" w:rsidRPr="00F35A28">
        <w:rPr>
          <w:sz w:val="22"/>
          <w:szCs w:val="22"/>
        </w:rPr>
        <w:t xml:space="preserve"> to </w:t>
      </w:r>
      <w:r w:rsidR="00EC77E2">
        <w:rPr>
          <w:sz w:val="22"/>
          <w:szCs w:val="22"/>
        </w:rPr>
        <w:t>introduce a one-way traffic system</w:t>
      </w:r>
      <w:r w:rsidR="00BF5FDE">
        <w:rPr>
          <w:sz w:val="22"/>
          <w:szCs w:val="22"/>
        </w:rPr>
        <w:t xml:space="preserve"> on Kingsway</w:t>
      </w:r>
      <w:r w:rsidR="00EC77E2">
        <w:rPr>
          <w:sz w:val="22"/>
          <w:szCs w:val="22"/>
        </w:rPr>
        <w:t xml:space="preserve"> from 65m</w:t>
      </w:r>
      <w:r w:rsidR="00BF5FDE">
        <w:rPr>
          <w:sz w:val="22"/>
          <w:szCs w:val="22"/>
        </w:rPr>
        <w:t xml:space="preserve"> in a south-easterly direction to its junction with Liverpool Road.</w:t>
      </w:r>
      <w:r w:rsidR="00A07B9A">
        <w:rPr>
          <w:sz w:val="22"/>
          <w:szCs w:val="22"/>
        </w:rPr>
        <w:t xml:space="preserve"> </w:t>
      </w:r>
      <w:r>
        <w:rPr>
          <w:sz w:val="22"/>
          <w:szCs w:val="22"/>
        </w:rPr>
        <w:t>In a</w:t>
      </w:r>
      <w:r w:rsidR="00A07B9A">
        <w:rPr>
          <w:sz w:val="22"/>
          <w:szCs w:val="22"/>
        </w:rPr>
        <w:t>ddition to this, we propose to install parallel crossing</w:t>
      </w:r>
      <w:r w:rsidR="00847882">
        <w:rPr>
          <w:sz w:val="22"/>
          <w:szCs w:val="22"/>
        </w:rPr>
        <w:t>s</w:t>
      </w:r>
      <w:r w:rsidR="00A07B9A">
        <w:rPr>
          <w:sz w:val="22"/>
          <w:szCs w:val="22"/>
        </w:rPr>
        <w:t xml:space="preserve"> </w:t>
      </w:r>
      <w:r w:rsidR="00847882">
        <w:rPr>
          <w:sz w:val="22"/>
          <w:szCs w:val="22"/>
        </w:rPr>
        <w:t xml:space="preserve">for pedestrians and cyclists </w:t>
      </w:r>
      <w:r w:rsidR="007158E3">
        <w:rPr>
          <w:sz w:val="22"/>
          <w:szCs w:val="22"/>
        </w:rPr>
        <w:t xml:space="preserve">positioned on top of a road hump, </w:t>
      </w:r>
      <w:r w:rsidR="00A07B9A">
        <w:rPr>
          <w:sz w:val="22"/>
          <w:szCs w:val="22"/>
        </w:rPr>
        <w:t>over the junction of Kingsway</w:t>
      </w:r>
      <w:r>
        <w:rPr>
          <w:sz w:val="22"/>
          <w:szCs w:val="22"/>
        </w:rPr>
        <w:t xml:space="preserve">.  </w:t>
      </w:r>
    </w:p>
    <w:p w14:paraId="61E014C7" w14:textId="77777777" w:rsidR="00F1427A" w:rsidRDefault="00F1427A" w:rsidP="001B080D">
      <w:pPr>
        <w:tabs>
          <w:tab w:val="left" w:pos="3240"/>
        </w:tabs>
      </w:pPr>
    </w:p>
    <w:p w14:paraId="15CD0CC7" w14:textId="6AC3C607" w:rsidR="008808A2" w:rsidRPr="00F35A28" w:rsidRDefault="00B9338A" w:rsidP="001B080D">
      <w:pPr>
        <w:tabs>
          <w:tab w:val="left" w:pos="3240"/>
        </w:tabs>
        <w:rPr>
          <w:sz w:val="22"/>
          <w:szCs w:val="22"/>
        </w:rPr>
      </w:pPr>
      <w:r w:rsidRPr="00B9338A">
        <w:rPr>
          <w:sz w:val="22"/>
          <w:szCs w:val="22"/>
        </w:rPr>
        <w:t xml:space="preserve">The introduction of one-way restrictions </w:t>
      </w:r>
      <w:r w:rsidR="00847882">
        <w:rPr>
          <w:sz w:val="22"/>
          <w:szCs w:val="22"/>
        </w:rPr>
        <w:t xml:space="preserve">on a section of Kingsway, </w:t>
      </w:r>
      <w:r w:rsidRPr="00B9338A">
        <w:rPr>
          <w:sz w:val="22"/>
          <w:szCs w:val="22"/>
        </w:rPr>
        <w:t>in addition to the parallel crossing</w:t>
      </w:r>
      <w:r w:rsidR="00847882">
        <w:rPr>
          <w:sz w:val="22"/>
          <w:szCs w:val="22"/>
        </w:rPr>
        <w:t>s</w:t>
      </w:r>
      <w:r w:rsidRPr="00B9338A">
        <w:rPr>
          <w:sz w:val="22"/>
          <w:szCs w:val="22"/>
        </w:rPr>
        <w:t xml:space="preserve"> positioned on top of a road hump</w:t>
      </w:r>
      <w:r w:rsidR="00847882">
        <w:rPr>
          <w:sz w:val="22"/>
          <w:szCs w:val="22"/>
        </w:rPr>
        <w:t>,</w:t>
      </w:r>
      <w:r w:rsidRPr="00B9338A">
        <w:rPr>
          <w:sz w:val="22"/>
          <w:szCs w:val="22"/>
        </w:rPr>
        <w:t xml:space="preserve"> will reduce traffic </w:t>
      </w:r>
      <w:r w:rsidR="00727E39">
        <w:rPr>
          <w:sz w:val="22"/>
          <w:szCs w:val="22"/>
        </w:rPr>
        <w:t>movements and slow speeds</w:t>
      </w:r>
      <w:r w:rsidRPr="00B9338A">
        <w:rPr>
          <w:sz w:val="22"/>
          <w:szCs w:val="22"/>
        </w:rPr>
        <w:t xml:space="preserve"> </w:t>
      </w:r>
      <w:r w:rsidR="00727E39">
        <w:rPr>
          <w:sz w:val="22"/>
          <w:szCs w:val="22"/>
        </w:rPr>
        <w:t>at its junction with Liverpool Road</w:t>
      </w:r>
      <w:r w:rsidR="004C10CC">
        <w:rPr>
          <w:sz w:val="22"/>
          <w:szCs w:val="22"/>
        </w:rPr>
        <w:t>, it will also reduce rat running traffic using Kingsway</w:t>
      </w:r>
      <w:r w:rsidR="00727E39">
        <w:rPr>
          <w:sz w:val="22"/>
          <w:szCs w:val="22"/>
        </w:rPr>
        <w:t>.</w:t>
      </w:r>
      <w:r w:rsidRPr="00B9338A">
        <w:rPr>
          <w:sz w:val="22"/>
          <w:szCs w:val="22"/>
        </w:rPr>
        <w:t xml:space="preserve"> </w:t>
      </w:r>
      <w:r w:rsidR="00727E39">
        <w:rPr>
          <w:sz w:val="22"/>
          <w:szCs w:val="22"/>
        </w:rPr>
        <w:t>These proposals aim to provide</w:t>
      </w:r>
      <w:r w:rsidRPr="00B9338A">
        <w:rPr>
          <w:sz w:val="22"/>
          <w:szCs w:val="22"/>
        </w:rPr>
        <w:t xml:space="preserve"> safety improvements to pedestrians, cyclists and other vulnerable users </w:t>
      </w:r>
      <w:r w:rsidR="00727E39">
        <w:rPr>
          <w:sz w:val="22"/>
          <w:szCs w:val="22"/>
        </w:rPr>
        <w:t>and</w:t>
      </w:r>
      <w:r w:rsidRPr="00B9338A">
        <w:rPr>
          <w:sz w:val="22"/>
          <w:szCs w:val="22"/>
        </w:rPr>
        <w:t xml:space="preserve"> </w:t>
      </w:r>
      <w:r w:rsidR="00727E39">
        <w:rPr>
          <w:sz w:val="22"/>
          <w:szCs w:val="22"/>
        </w:rPr>
        <w:t>to</w:t>
      </w:r>
      <w:r w:rsidRPr="00B9338A">
        <w:rPr>
          <w:sz w:val="22"/>
          <w:szCs w:val="22"/>
        </w:rPr>
        <w:t xml:space="preserve"> improve and encourage sustainable transport in and between local residential, employment and tourism areas</w:t>
      </w:r>
      <w:r>
        <w:rPr>
          <w:sz w:val="22"/>
          <w:szCs w:val="22"/>
        </w:rPr>
        <w:t>.</w:t>
      </w:r>
      <w:r w:rsidR="004C10CC">
        <w:rPr>
          <w:sz w:val="22"/>
          <w:szCs w:val="22"/>
        </w:rPr>
        <w:t xml:space="preserve"> Reduced traffic on the residential streets </w:t>
      </w:r>
      <w:r w:rsidR="003A35CD">
        <w:rPr>
          <w:sz w:val="22"/>
          <w:szCs w:val="22"/>
        </w:rPr>
        <w:t xml:space="preserve">in the area </w:t>
      </w:r>
      <w:r w:rsidR="004C10CC">
        <w:rPr>
          <w:sz w:val="22"/>
          <w:szCs w:val="22"/>
        </w:rPr>
        <w:t xml:space="preserve">will help to make active travel </w:t>
      </w:r>
      <w:r w:rsidR="003A35CD">
        <w:rPr>
          <w:sz w:val="22"/>
          <w:szCs w:val="22"/>
        </w:rPr>
        <w:t>more appealing to the local community.</w:t>
      </w:r>
    </w:p>
    <w:p w14:paraId="766FE7C3" w14:textId="77777777" w:rsidR="00113777" w:rsidRPr="00F35A28" w:rsidRDefault="00113777" w:rsidP="005A5256">
      <w:pPr>
        <w:tabs>
          <w:tab w:val="left" w:pos="3240"/>
        </w:tabs>
        <w:jc w:val="both"/>
        <w:rPr>
          <w:sz w:val="22"/>
        </w:rPr>
      </w:pPr>
    </w:p>
    <w:p w14:paraId="3E1B09E5" w14:textId="77777777" w:rsidR="000F6D72" w:rsidRPr="00F35A28" w:rsidRDefault="000F6D72" w:rsidP="005A5256">
      <w:pPr>
        <w:tabs>
          <w:tab w:val="left" w:pos="3240"/>
        </w:tabs>
        <w:jc w:val="both"/>
        <w:rPr>
          <w:sz w:val="22"/>
        </w:rPr>
      </w:pPr>
      <w:r w:rsidRPr="00F35A28">
        <w:rPr>
          <w:sz w:val="22"/>
        </w:rPr>
        <w:t>Please see the attached plan overleaf to view the proposed layout.</w:t>
      </w:r>
    </w:p>
    <w:p w14:paraId="2E5758F4" w14:textId="77777777" w:rsidR="000F6D72" w:rsidRPr="00F35A28" w:rsidRDefault="000F6D72" w:rsidP="005A5256">
      <w:pPr>
        <w:tabs>
          <w:tab w:val="left" w:pos="3240"/>
        </w:tabs>
        <w:jc w:val="both"/>
        <w:rPr>
          <w:sz w:val="22"/>
        </w:rPr>
      </w:pPr>
    </w:p>
    <w:p w14:paraId="2C007081" w14:textId="77777777" w:rsidR="008F756C" w:rsidRPr="008F756C" w:rsidRDefault="00054108" w:rsidP="008F756C">
      <w:pPr>
        <w:tabs>
          <w:tab w:val="left" w:pos="3240"/>
        </w:tabs>
        <w:jc w:val="both"/>
        <w:rPr>
          <w:sz w:val="22"/>
        </w:rPr>
      </w:pPr>
      <w:r w:rsidRPr="00F35A28">
        <w:rPr>
          <w:sz w:val="22"/>
        </w:rPr>
        <w:t>Th</w:t>
      </w:r>
      <w:r w:rsidR="006B704A">
        <w:rPr>
          <w:sz w:val="22"/>
        </w:rPr>
        <w:t>ese</w:t>
      </w:r>
      <w:r w:rsidRPr="00F35A28">
        <w:rPr>
          <w:sz w:val="22"/>
        </w:rPr>
        <w:t xml:space="preserve"> </w:t>
      </w:r>
      <w:r w:rsidR="00E97B5D" w:rsidRPr="00F35A28">
        <w:rPr>
          <w:sz w:val="22"/>
        </w:rPr>
        <w:t>O</w:t>
      </w:r>
      <w:r w:rsidRPr="00F35A28">
        <w:rPr>
          <w:sz w:val="22"/>
        </w:rPr>
        <w:t>rder</w:t>
      </w:r>
      <w:r w:rsidR="006B704A">
        <w:rPr>
          <w:sz w:val="22"/>
        </w:rPr>
        <w:t>s</w:t>
      </w:r>
      <w:r w:rsidR="00421437" w:rsidRPr="00F35A28">
        <w:rPr>
          <w:sz w:val="22"/>
        </w:rPr>
        <w:t xml:space="preserve"> </w:t>
      </w:r>
      <w:r w:rsidR="00AD40E4" w:rsidRPr="00F35A28">
        <w:rPr>
          <w:sz w:val="22"/>
        </w:rPr>
        <w:t>will be</w:t>
      </w:r>
      <w:r w:rsidR="006177B1" w:rsidRPr="00F35A28">
        <w:rPr>
          <w:sz w:val="22"/>
        </w:rPr>
        <w:t xml:space="preserve"> advertised from today</w:t>
      </w:r>
      <w:r w:rsidR="004C10CC">
        <w:rPr>
          <w:sz w:val="22"/>
        </w:rPr>
        <w:t>, 2</w:t>
      </w:r>
      <w:r w:rsidR="004C10CC" w:rsidRPr="004C10CC">
        <w:rPr>
          <w:sz w:val="22"/>
          <w:vertAlign w:val="superscript"/>
        </w:rPr>
        <w:t>nd</w:t>
      </w:r>
      <w:r w:rsidR="004C10CC">
        <w:rPr>
          <w:sz w:val="22"/>
        </w:rPr>
        <w:t xml:space="preserve"> July 2021,</w:t>
      </w:r>
      <w:r w:rsidR="00AD40E4" w:rsidRPr="00F35A28">
        <w:rPr>
          <w:sz w:val="22"/>
        </w:rPr>
        <w:t xml:space="preserve"> in both the local press and on site. </w:t>
      </w:r>
      <w:r w:rsidR="008F756C" w:rsidRPr="008F756C">
        <w:rPr>
          <w:sz w:val="22"/>
        </w:rPr>
        <w:t xml:space="preserve">A copy of the relevant notice and plan, indicating the proposal may be inspected on Lancashire County Council's website at </w:t>
      </w:r>
      <w:hyperlink r:id="rId8" w:history="1">
        <w:r w:rsidR="008F756C" w:rsidRPr="008F756C">
          <w:rPr>
            <w:rStyle w:val="Hyperlink"/>
            <w:sz w:val="22"/>
          </w:rPr>
          <w:t>http://www.lancashire.gov.uk/roads-parking-and-travel/roads/roadworks-and-traffic-regulation-orders/permanent.aspx</w:t>
        </w:r>
      </w:hyperlink>
    </w:p>
    <w:p w14:paraId="67FC5C69" w14:textId="1CC7EE7A" w:rsidR="000F6D72" w:rsidRDefault="008F756C" w:rsidP="008F756C">
      <w:pPr>
        <w:tabs>
          <w:tab w:val="left" w:pos="3240"/>
        </w:tabs>
        <w:jc w:val="both"/>
        <w:rPr>
          <w:b/>
          <w:bCs/>
          <w:sz w:val="22"/>
        </w:rPr>
      </w:pPr>
      <w:r w:rsidRPr="008F756C">
        <w:rPr>
          <w:sz w:val="22"/>
        </w:rPr>
        <w:t xml:space="preserve">Documents can also be requested by email at </w:t>
      </w:r>
      <w:hyperlink r:id="rId9" w:history="1">
        <w:r w:rsidRPr="008F756C">
          <w:rPr>
            <w:rStyle w:val="Hyperlink"/>
            <w:sz w:val="22"/>
          </w:rPr>
          <w:t>tro-consultation@lancashire.gov.uk</w:t>
        </w:r>
      </w:hyperlink>
      <w:r w:rsidRPr="008F756C">
        <w:rPr>
          <w:sz w:val="22"/>
          <w:u w:val="single"/>
        </w:rPr>
        <w:t xml:space="preserve">, </w:t>
      </w:r>
      <w:r w:rsidRPr="008F756C">
        <w:rPr>
          <w:sz w:val="22"/>
        </w:rPr>
        <w:t xml:space="preserve">or in writing to The Director of Corporate Services, Lancashire County Council,  P O Box 78, County Hall, Preston PR1 8XJ </w:t>
      </w:r>
      <w:r w:rsidRPr="008F756C">
        <w:rPr>
          <w:b/>
          <w:bCs/>
          <w:sz w:val="22"/>
        </w:rPr>
        <w:t xml:space="preserve">quoting ref: </w:t>
      </w:r>
      <w:r w:rsidRPr="008F756C">
        <w:rPr>
          <w:rFonts w:cs="Arial"/>
          <w:b/>
          <w:bCs/>
          <w:sz w:val="22"/>
          <w:szCs w:val="22"/>
        </w:rPr>
        <w:t>LSG4\894.13531\AFR</w:t>
      </w:r>
      <w:r>
        <w:rPr>
          <w:rFonts w:cs="Arial"/>
          <w:b/>
          <w:bCs/>
          <w:sz w:val="22"/>
          <w:szCs w:val="22"/>
        </w:rPr>
        <w:t xml:space="preserve"> </w:t>
      </w:r>
      <w:r>
        <w:rPr>
          <w:rFonts w:cs="Arial"/>
          <w:sz w:val="22"/>
          <w:szCs w:val="22"/>
        </w:rPr>
        <w:t xml:space="preserve">for the One Way restriction and </w:t>
      </w:r>
      <w:r w:rsidRPr="008F756C">
        <w:rPr>
          <w:b/>
          <w:bCs/>
          <w:sz w:val="22"/>
          <w:szCs w:val="22"/>
        </w:rPr>
        <w:t xml:space="preserve"> </w:t>
      </w:r>
      <w:r w:rsidRPr="008F756C">
        <w:rPr>
          <w:b/>
          <w:bCs/>
          <w:sz w:val="22"/>
          <w:szCs w:val="22"/>
        </w:rPr>
        <w:t>LSG4\894.13532\AFR</w:t>
      </w:r>
      <w:r>
        <w:rPr>
          <w:b/>
          <w:bCs/>
          <w:sz w:val="22"/>
          <w:szCs w:val="22"/>
        </w:rPr>
        <w:t xml:space="preserve"> </w:t>
      </w:r>
      <w:r>
        <w:rPr>
          <w:sz w:val="22"/>
          <w:szCs w:val="22"/>
        </w:rPr>
        <w:t xml:space="preserve">for the </w:t>
      </w:r>
      <w:r w:rsidRPr="00B9338A">
        <w:rPr>
          <w:sz w:val="22"/>
          <w:szCs w:val="22"/>
        </w:rPr>
        <w:t>parallel crossing</w:t>
      </w:r>
      <w:r>
        <w:rPr>
          <w:sz w:val="22"/>
          <w:szCs w:val="22"/>
        </w:rPr>
        <w:t>s</w:t>
      </w:r>
      <w:r w:rsidRPr="00B9338A">
        <w:rPr>
          <w:sz w:val="22"/>
          <w:szCs w:val="22"/>
        </w:rPr>
        <w:t xml:space="preserve"> positioned on top of a road hump</w:t>
      </w:r>
      <w:r w:rsidRPr="008F756C">
        <w:rPr>
          <w:b/>
          <w:bCs/>
          <w:sz w:val="22"/>
          <w:szCs w:val="22"/>
        </w:rPr>
        <w:t>.</w:t>
      </w:r>
    </w:p>
    <w:p w14:paraId="033B7F33" w14:textId="46EB40E8" w:rsidR="008F756C" w:rsidRDefault="008F756C" w:rsidP="008F756C">
      <w:pPr>
        <w:tabs>
          <w:tab w:val="left" w:pos="3240"/>
        </w:tabs>
        <w:jc w:val="both"/>
        <w:rPr>
          <w:sz w:val="22"/>
        </w:rPr>
      </w:pPr>
      <w:r w:rsidRPr="008F756C">
        <w:rPr>
          <w:sz w:val="22"/>
        </w:rPr>
        <w:lastRenderedPageBreak/>
        <w:t xml:space="preserve">Any representations or objections (specifying the grounds on which they are made) relating to the proposal must be made in writing and should be sent to The Director of Corporate Services, Lancashire County Council, P O Box 78, County Hall, Preston PR1 8XJ or by e-mail to </w:t>
      </w:r>
      <w:hyperlink r:id="rId10" w:history="1">
        <w:r w:rsidRPr="008F756C">
          <w:rPr>
            <w:rStyle w:val="Hyperlink"/>
            <w:sz w:val="22"/>
          </w:rPr>
          <w:t>tro-consultation@lancashire.gov.uk</w:t>
        </w:r>
      </w:hyperlink>
      <w:r w:rsidRPr="008F756C">
        <w:rPr>
          <w:sz w:val="22"/>
        </w:rPr>
        <w:t xml:space="preserve"> </w:t>
      </w:r>
      <w:r w:rsidRPr="008F756C">
        <w:rPr>
          <w:b/>
          <w:bCs/>
          <w:sz w:val="22"/>
        </w:rPr>
        <w:t xml:space="preserve">quoting ref: LSG4\894.13531\AFR </w:t>
      </w:r>
      <w:r>
        <w:rPr>
          <w:rFonts w:cs="Arial"/>
          <w:sz w:val="22"/>
          <w:szCs w:val="22"/>
        </w:rPr>
        <w:t xml:space="preserve">for the One Way restriction and </w:t>
      </w:r>
      <w:r w:rsidRPr="008F756C">
        <w:rPr>
          <w:b/>
          <w:bCs/>
          <w:sz w:val="22"/>
          <w:szCs w:val="22"/>
        </w:rPr>
        <w:t xml:space="preserve"> </w:t>
      </w:r>
      <w:r w:rsidR="00C716D4" w:rsidRPr="008F756C">
        <w:rPr>
          <w:b/>
          <w:bCs/>
          <w:sz w:val="22"/>
          <w:szCs w:val="22"/>
        </w:rPr>
        <w:t>LSG4\894.13532\AFR</w:t>
      </w:r>
      <w:r w:rsidR="00C716D4">
        <w:rPr>
          <w:b/>
          <w:bCs/>
          <w:sz w:val="22"/>
          <w:szCs w:val="22"/>
        </w:rPr>
        <w:t xml:space="preserve"> </w:t>
      </w:r>
      <w:r>
        <w:rPr>
          <w:sz w:val="22"/>
          <w:szCs w:val="22"/>
        </w:rPr>
        <w:t xml:space="preserve">for the </w:t>
      </w:r>
      <w:r w:rsidRPr="00B9338A">
        <w:rPr>
          <w:sz w:val="22"/>
          <w:szCs w:val="22"/>
        </w:rPr>
        <w:t>parallel crossing</w:t>
      </w:r>
      <w:r>
        <w:rPr>
          <w:sz w:val="22"/>
          <w:szCs w:val="22"/>
        </w:rPr>
        <w:t>s</w:t>
      </w:r>
      <w:r w:rsidRPr="00B9338A">
        <w:rPr>
          <w:sz w:val="22"/>
          <w:szCs w:val="22"/>
        </w:rPr>
        <w:t xml:space="preserve"> positioned on top of a road hump</w:t>
      </w:r>
      <w:r w:rsidRPr="008F756C">
        <w:rPr>
          <w:b/>
          <w:bCs/>
          <w:sz w:val="22"/>
        </w:rPr>
        <w:t xml:space="preserve"> </w:t>
      </w:r>
      <w:r w:rsidRPr="008F756C">
        <w:rPr>
          <w:sz w:val="22"/>
        </w:rPr>
        <w:t>before 30 July 2021.</w:t>
      </w:r>
    </w:p>
    <w:p w14:paraId="683A6227" w14:textId="22D46004" w:rsidR="00155D14" w:rsidRDefault="00155D14" w:rsidP="005A5256">
      <w:pPr>
        <w:tabs>
          <w:tab w:val="left" w:pos="3240"/>
        </w:tabs>
        <w:jc w:val="both"/>
        <w:rPr>
          <w:sz w:val="22"/>
        </w:rPr>
      </w:pPr>
    </w:p>
    <w:p w14:paraId="487437DE" w14:textId="6C1C95BE" w:rsidR="00155D14" w:rsidRPr="006B704A" w:rsidRDefault="00155D14" w:rsidP="005A5256">
      <w:pPr>
        <w:tabs>
          <w:tab w:val="left" w:pos="3240"/>
        </w:tabs>
        <w:jc w:val="both"/>
        <w:rPr>
          <w:sz w:val="22"/>
        </w:rPr>
      </w:pPr>
      <w:r>
        <w:rPr>
          <w:sz w:val="22"/>
        </w:rPr>
        <w:t xml:space="preserve">If you would like to find out more Lancashire’s plans to improve active travel opportunities across the county, please visit </w:t>
      </w:r>
      <w:hyperlink r:id="rId11" w:history="1">
        <w:r w:rsidRPr="00912BB5">
          <w:rPr>
            <w:rStyle w:val="Hyperlink"/>
            <w:sz w:val="22"/>
          </w:rPr>
          <w:t>www.lancashire.gov.uk/activetravel</w:t>
        </w:r>
      </w:hyperlink>
      <w:r w:rsidR="006B704A">
        <w:rPr>
          <w:rStyle w:val="Hyperlink"/>
          <w:sz w:val="22"/>
        </w:rPr>
        <w:t xml:space="preserve"> </w:t>
      </w:r>
      <w:r w:rsidR="009423B7" w:rsidRPr="009423B7">
        <w:rPr>
          <w:rStyle w:val="Hyperlink"/>
          <w:color w:val="auto"/>
          <w:sz w:val="22"/>
          <w:u w:val="none"/>
        </w:rPr>
        <w:t>, where</w:t>
      </w:r>
      <w:r w:rsidR="009423B7">
        <w:rPr>
          <w:rStyle w:val="Hyperlink"/>
          <w:color w:val="auto"/>
          <w:sz w:val="22"/>
          <w:u w:val="none"/>
        </w:rPr>
        <w:t xml:space="preserve"> there is more information about the </w:t>
      </w:r>
      <w:r w:rsidR="009423B7" w:rsidRPr="006434DD">
        <w:rPr>
          <w:sz w:val="22"/>
          <w:szCs w:val="22"/>
        </w:rPr>
        <w:t>Penwortham to Preston Cycle Superhighway scheme</w:t>
      </w:r>
      <w:r w:rsidR="006B704A">
        <w:rPr>
          <w:rStyle w:val="Hyperlink"/>
          <w:color w:val="auto"/>
          <w:sz w:val="22"/>
          <w:u w:val="none"/>
        </w:rPr>
        <w:t xml:space="preserve">. We would also be grateful if local residents could complete a short survey </w:t>
      </w:r>
      <w:r w:rsidR="00323DCC">
        <w:rPr>
          <w:rStyle w:val="Hyperlink"/>
          <w:color w:val="auto"/>
          <w:sz w:val="22"/>
          <w:u w:val="none"/>
        </w:rPr>
        <w:t xml:space="preserve">about how you travel in Penwortham, which can be found at </w:t>
      </w:r>
      <w:hyperlink r:id="rId12" w:history="1">
        <w:r w:rsidR="00323DCC" w:rsidRPr="00D41503">
          <w:rPr>
            <w:rStyle w:val="Hyperlink"/>
            <w:sz w:val="22"/>
          </w:rPr>
          <w:t>https://uclan.eu.qualtrics.com/jfe/form/SV_0IZ9ONboBCpRcXA</w:t>
        </w:r>
      </w:hyperlink>
      <w:r w:rsidR="00323DCC">
        <w:rPr>
          <w:rStyle w:val="Hyperlink"/>
          <w:color w:val="auto"/>
          <w:sz w:val="22"/>
          <w:u w:val="none"/>
        </w:rPr>
        <w:t xml:space="preserve"> .</w:t>
      </w:r>
    </w:p>
    <w:p w14:paraId="684688D1" w14:textId="77777777" w:rsidR="00155D14" w:rsidRPr="00F35A28" w:rsidRDefault="00155D14" w:rsidP="005A5256">
      <w:pPr>
        <w:tabs>
          <w:tab w:val="left" w:pos="3240"/>
        </w:tabs>
        <w:jc w:val="both"/>
        <w:rPr>
          <w:sz w:val="22"/>
        </w:rPr>
      </w:pPr>
    </w:p>
    <w:p w14:paraId="577204D4" w14:textId="77777777" w:rsidR="00421437" w:rsidRPr="00F35A28" w:rsidRDefault="00421437" w:rsidP="005A5256">
      <w:pPr>
        <w:tabs>
          <w:tab w:val="left" w:pos="3240"/>
        </w:tabs>
        <w:jc w:val="both"/>
        <w:rPr>
          <w:sz w:val="22"/>
        </w:rPr>
      </w:pPr>
    </w:p>
    <w:p w14:paraId="4C302D4E" w14:textId="77777777" w:rsidR="000D60C8" w:rsidRPr="00F35A28" w:rsidRDefault="005A5256" w:rsidP="000D60C8">
      <w:pPr>
        <w:tabs>
          <w:tab w:val="left" w:pos="3240"/>
        </w:tabs>
        <w:jc w:val="both"/>
        <w:rPr>
          <w:sz w:val="22"/>
        </w:rPr>
      </w:pPr>
      <w:r w:rsidRPr="00F35A28">
        <w:rPr>
          <w:sz w:val="22"/>
        </w:rPr>
        <w:t>Yours faithfully</w:t>
      </w:r>
      <w:r w:rsidR="00F65452" w:rsidRPr="00F35A28">
        <w:rPr>
          <w:sz w:val="22"/>
        </w:rPr>
        <w:t>,</w:t>
      </w:r>
    </w:p>
    <w:p w14:paraId="6F46DF93" w14:textId="77777777" w:rsidR="000D60C8" w:rsidRPr="00F35A28" w:rsidRDefault="000D60C8" w:rsidP="000D60C8">
      <w:pPr>
        <w:tabs>
          <w:tab w:val="left" w:pos="3240"/>
        </w:tabs>
        <w:jc w:val="both"/>
        <w:rPr>
          <w:sz w:val="22"/>
        </w:rPr>
      </w:pPr>
    </w:p>
    <w:p w14:paraId="0CFC0D3B" w14:textId="0E07ACDE" w:rsidR="00263015" w:rsidRPr="00F35A28" w:rsidRDefault="008F756C" w:rsidP="000D60C8">
      <w:pPr>
        <w:tabs>
          <w:tab w:val="left" w:pos="3240"/>
        </w:tabs>
        <w:jc w:val="both"/>
        <w:rPr>
          <w:sz w:val="22"/>
        </w:rPr>
      </w:pPr>
      <w:r>
        <w:rPr>
          <w:noProof/>
          <w:sz w:val="22"/>
        </w:rPr>
        <w:drawing>
          <wp:inline distT="0" distB="0" distL="0" distR="0" wp14:anchorId="577F7A31" wp14:editId="507F96D2">
            <wp:extent cx="1362075" cy="560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5451" cy="570480"/>
                    </a:xfrm>
                    <a:prstGeom prst="rect">
                      <a:avLst/>
                    </a:prstGeom>
                    <a:noFill/>
                    <a:ln>
                      <a:noFill/>
                    </a:ln>
                  </pic:spPr>
                </pic:pic>
              </a:graphicData>
            </a:graphic>
          </wp:inline>
        </w:drawing>
      </w:r>
    </w:p>
    <w:p w14:paraId="3C94499B" w14:textId="77777777" w:rsidR="002003D3" w:rsidRPr="00F35A28" w:rsidRDefault="00AC17E1" w:rsidP="000D60C8">
      <w:pPr>
        <w:tabs>
          <w:tab w:val="left" w:pos="3240"/>
        </w:tabs>
        <w:jc w:val="both"/>
        <w:rPr>
          <w:sz w:val="22"/>
        </w:rPr>
      </w:pPr>
      <w:r w:rsidRPr="00F35A28">
        <w:rPr>
          <w:sz w:val="22"/>
        </w:rPr>
        <w:t xml:space="preserve"> </w:t>
      </w:r>
    </w:p>
    <w:p w14:paraId="1FD8897D" w14:textId="477C78E4" w:rsidR="009D4644" w:rsidRPr="00F35A28" w:rsidRDefault="00A07B9A" w:rsidP="000D60C8">
      <w:pPr>
        <w:tabs>
          <w:tab w:val="left" w:pos="3240"/>
        </w:tabs>
        <w:jc w:val="both"/>
        <w:rPr>
          <w:sz w:val="22"/>
        </w:rPr>
      </w:pPr>
      <w:r>
        <w:rPr>
          <w:sz w:val="22"/>
        </w:rPr>
        <w:t>Chris Hadfield</w:t>
      </w:r>
    </w:p>
    <w:p w14:paraId="7E126EF6" w14:textId="77777777" w:rsidR="00263015" w:rsidRPr="00F35A28" w:rsidRDefault="00263015" w:rsidP="000D60C8">
      <w:pPr>
        <w:tabs>
          <w:tab w:val="left" w:pos="3240"/>
        </w:tabs>
        <w:jc w:val="both"/>
        <w:rPr>
          <w:sz w:val="22"/>
        </w:rPr>
      </w:pPr>
    </w:p>
    <w:p w14:paraId="2437CC9A" w14:textId="77777777" w:rsidR="00500E66" w:rsidRPr="00F35A28" w:rsidRDefault="00500E66" w:rsidP="000D60C8">
      <w:pPr>
        <w:tabs>
          <w:tab w:val="left" w:pos="3240"/>
        </w:tabs>
        <w:jc w:val="both"/>
        <w:rPr>
          <w:sz w:val="22"/>
        </w:rPr>
      </w:pPr>
      <w:r w:rsidRPr="00F35A28">
        <w:rPr>
          <w:sz w:val="22"/>
        </w:rPr>
        <w:t>Lancashire County Council</w:t>
      </w:r>
    </w:p>
    <w:p w14:paraId="213BBC6B" w14:textId="06C99C27" w:rsidR="00500E66" w:rsidRPr="00F35A28" w:rsidRDefault="008F756C" w:rsidP="000D60C8">
      <w:pPr>
        <w:tabs>
          <w:tab w:val="left" w:pos="3240"/>
        </w:tabs>
        <w:jc w:val="both"/>
        <w:rPr>
          <w:sz w:val="22"/>
        </w:rPr>
      </w:pPr>
      <w:r>
        <w:rPr>
          <w:sz w:val="22"/>
        </w:rPr>
        <w:t>Project Manager</w:t>
      </w:r>
    </w:p>
    <w:p w14:paraId="0BB81E61" w14:textId="77777777" w:rsidR="00500E66" w:rsidRPr="00F35A28" w:rsidRDefault="00500E66" w:rsidP="000D60C8">
      <w:pPr>
        <w:tabs>
          <w:tab w:val="left" w:pos="3240"/>
        </w:tabs>
        <w:jc w:val="both"/>
        <w:rPr>
          <w:sz w:val="22"/>
        </w:rPr>
      </w:pPr>
    </w:p>
    <w:p w14:paraId="317229FC" w14:textId="77777777" w:rsidR="00C27050" w:rsidRPr="00F35A28" w:rsidRDefault="00C27050" w:rsidP="000D60C8">
      <w:pPr>
        <w:tabs>
          <w:tab w:val="left" w:pos="3240"/>
        </w:tabs>
        <w:jc w:val="both"/>
        <w:rPr>
          <w:sz w:val="22"/>
        </w:rPr>
      </w:pPr>
    </w:p>
    <w:p w14:paraId="03C16B9D" w14:textId="77777777" w:rsidR="00C27050" w:rsidRPr="00F35A28" w:rsidRDefault="00C27050" w:rsidP="000D60C8">
      <w:pPr>
        <w:tabs>
          <w:tab w:val="left" w:pos="3240"/>
        </w:tabs>
        <w:jc w:val="both"/>
        <w:rPr>
          <w:sz w:val="22"/>
        </w:rPr>
      </w:pPr>
    </w:p>
    <w:p w14:paraId="2E4A08F4" w14:textId="77777777" w:rsidR="00C27050" w:rsidRPr="00F35A28" w:rsidRDefault="00C27050" w:rsidP="000D60C8">
      <w:pPr>
        <w:tabs>
          <w:tab w:val="left" w:pos="3240"/>
        </w:tabs>
        <w:jc w:val="both"/>
        <w:rPr>
          <w:sz w:val="22"/>
        </w:rPr>
      </w:pPr>
    </w:p>
    <w:p w14:paraId="694644D7" w14:textId="77777777" w:rsidR="00C27050" w:rsidRPr="00F35A28" w:rsidRDefault="00C27050" w:rsidP="000D60C8">
      <w:pPr>
        <w:tabs>
          <w:tab w:val="left" w:pos="3240"/>
        </w:tabs>
        <w:jc w:val="both"/>
        <w:rPr>
          <w:sz w:val="22"/>
        </w:rPr>
      </w:pPr>
    </w:p>
    <w:p w14:paraId="47CBE1E5" w14:textId="77777777" w:rsidR="00C27050" w:rsidRDefault="00C27050" w:rsidP="000D60C8">
      <w:pPr>
        <w:tabs>
          <w:tab w:val="left" w:pos="3240"/>
        </w:tabs>
        <w:jc w:val="both"/>
        <w:rPr>
          <w:sz w:val="22"/>
        </w:rPr>
      </w:pPr>
    </w:p>
    <w:p w14:paraId="73A5D658" w14:textId="77777777" w:rsidR="00C27050" w:rsidRDefault="00C27050" w:rsidP="000D60C8">
      <w:pPr>
        <w:tabs>
          <w:tab w:val="left" w:pos="3240"/>
        </w:tabs>
        <w:jc w:val="both"/>
        <w:rPr>
          <w:sz w:val="22"/>
        </w:rPr>
      </w:pPr>
    </w:p>
    <w:p w14:paraId="3C1CEB19" w14:textId="77777777" w:rsidR="00C27050" w:rsidRDefault="00C27050" w:rsidP="000D60C8">
      <w:pPr>
        <w:tabs>
          <w:tab w:val="left" w:pos="3240"/>
        </w:tabs>
        <w:jc w:val="both"/>
        <w:rPr>
          <w:sz w:val="22"/>
        </w:rPr>
      </w:pPr>
    </w:p>
    <w:p w14:paraId="3C74051C" w14:textId="77777777" w:rsidR="00C27050" w:rsidRDefault="00C27050" w:rsidP="000D60C8">
      <w:pPr>
        <w:tabs>
          <w:tab w:val="left" w:pos="3240"/>
        </w:tabs>
        <w:jc w:val="both"/>
        <w:rPr>
          <w:sz w:val="22"/>
        </w:rPr>
      </w:pPr>
    </w:p>
    <w:p w14:paraId="49F4D3A5" w14:textId="77777777" w:rsidR="00C27050" w:rsidRDefault="00C27050" w:rsidP="000D60C8">
      <w:pPr>
        <w:tabs>
          <w:tab w:val="left" w:pos="3240"/>
        </w:tabs>
        <w:jc w:val="both"/>
        <w:rPr>
          <w:sz w:val="22"/>
        </w:rPr>
      </w:pPr>
    </w:p>
    <w:p w14:paraId="50683DED" w14:textId="77777777" w:rsidR="00C27050" w:rsidRDefault="00C27050" w:rsidP="000D60C8">
      <w:pPr>
        <w:tabs>
          <w:tab w:val="left" w:pos="3240"/>
        </w:tabs>
        <w:jc w:val="both"/>
        <w:rPr>
          <w:sz w:val="22"/>
        </w:rPr>
      </w:pPr>
    </w:p>
    <w:p w14:paraId="4A1C96E5" w14:textId="77777777" w:rsidR="00C27050" w:rsidRDefault="00C27050" w:rsidP="000D60C8">
      <w:pPr>
        <w:tabs>
          <w:tab w:val="left" w:pos="3240"/>
        </w:tabs>
        <w:jc w:val="both"/>
        <w:rPr>
          <w:sz w:val="22"/>
        </w:rPr>
      </w:pPr>
    </w:p>
    <w:p w14:paraId="45D5BB50" w14:textId="77777777" w:rsidR="00C27050" w:rsidRDefault="00C27050" w:rsidP="000D60C8">
      <w:pPr>
        <w:tabs>
          <w:tab w:val="left" w:pos="3240"/>
        </w:tabs>
        <w:jc w:val="both"/>
        <w:rPr>
          <w:sz w:val="22"/>
        </w:rPr>
      </w:pPr>
    </w:p>
    <w:p w14:paraId="337FCA06" w14:textId="77777777" w:rsidR="00C27050" w:rsidRDefault="00C27050" w:rsidP="000D60C8">
      <w:pPr>
        <w:tabs>
          <w:tab w:val="left" w:pos="3240"/>
        </w:tabs>
        <w:jc w:val="both"/>
        <w:rPr>
          <w:sz w:val="22"/>
        </w:rPr>
      </w:pPr>
    </w:p>
    <w:p w14:paraId="4876197A" w14:textId="77777777" w:rsidR="00C27050" w:rsidRDefault="00C27050" w:rsidP="000D60C8">
      <w:pPr>
        <w:tabs>
          <w:tab w:val="left" w:pos="3240"/>
        </w:tabs>
        <w:jc w:val="both"/>
        <w:rPr>
          <w:sz w:val="22"/>
        </w:rPr>
      </w:pPr>
    </w:p>
    <w:p w14:paraId="75BC3A3A" w14:textId="77777777" w:rsidR="00C27050" w:rsidRDefault="00C27050" w:rsidP="000D60C8">
      <w:pPr>
        <w:tabs>
          <w:tab w:val="left" w:pos="3240"/>
        </w:tabs>
        <w:jc w:val="both"/>
        <w:rPr>
          <w:sz w:val="22"/>
        </w:rPr>
      </w:pPr>
    </w:p>
    <w:p w14:paraId="5112CC43" w14:textId="77777777" w:rsidR="00565A5D" w:rsidRDefault="00565A5D" w:rsidP="00565A5D">
      <w:pPr>
        <w:pStyle w:val="BodyText2"/>
        <w:ind w:right="3209"/>
        <w:rPr>
          <w:rFonts w:cs="Times New Roman"/>
          <w:sz w:val="22"/>
          <w:szCs w:val="20"/>
        </w:rPr>
      </w:pPr>
    </w:p>
    <w:p w14:paraId="593316A8" w14:textId="77777777" w:rsidR="00DA0F70" w:rsidRDefault="00DA0F70" w:rsidP="00565A5D">
      <w:pPr>
        <w:pStyle w:val="BodyText2"/>
        <w:ind w:right="3209"/>
        <w:rPr>
          <w:b/>
          <w:bCs/>
          <w:sz w:val="22"/>
          <w:szCs w:val="22"/>
          <w:u w:val="single"/>
        </w:rPr>
      </w:pPr>
    </w:p>
    <w:p w14:paraId="17F90F96" w14:textId="4B5F4C23" w:rsidR="00DA0F70" w:rsidRDefault="00DA0F70" w:rsidP="00565A5D">
      <w:pPr>
        <w:pStyle w:val="BodyText2"/>
        <w:ind w:right="3209"/>
        <w:rPr>
          <w:b/>
          <w:bCs/>
          <w:sz w:val="22"/>
          <w:szCs w:val="22"/>
          <w:u w:val="single"/>
        </w:rPr>
      </w:pPr>
    </w:p>
    <w:sectPr w:rsidR="00DA0F70" w:rsidSect="00C7708F">
      <w:headerReference w:type="default" r:id="rId14"/>
      <w:footerReference w:type="default" r:id="rId15"/>
      <w:headerReference w:type="first" r:id="rId16"/>
      <w:footerReference w:type="first" r:id="rId17"/>
      <w:pgSz w:w="11907" w:h="16839" w:code="9"/>
      <w:pgMar w:top="1304" w:right="992" w:bottom="1560" w:left="1247" w:header="0"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6FB2" w14:textId="77777777" w:rsidR="00A10F76" w:rsidRDefault="00A10F76">
      <w:r>
        <w:separator/>
      </w:r>
    </w:p>
  </w:endnote>
  <w:endnote w:type="continuationSeparator" w:id="0">
    <w:p w14:paraId="77CB4C86" w14:textId="77777777" w:rsidR="00A10F76" w:rsidRDefault="00A1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E5BF" w14:textId="77777777" w:rsidR="00B4519E" w:rsidRDefault="00B4519E">
    <w:pPr>
      <w:pStyle w:val="Footer"/>
      <w:tabs>
        <w:tab w:val="clear" w:pos="4153"/>
        <w:tab w:val="clear" w:pos="8306"/>
      </w:tabs>
      <w:jc w:val="center"/>
      <w:rPr>
        <w:rStyle w:val="PageNumber"/>
        <w:rFonts w:cs="Arial"/>
      </w:rPr>
    </w:pPr>
    <w:r>
      <w:rPr>
        <w:rStyle w:val="PageNumber"/>
        <w:rFonts w:cs="Arial"/>
      </w:rPr>
      <w:t>_______________________________________________________________________</w:t>
    </w:r>
  </w:p>
  <w:p w14:paraId="449ACA5F" w14:textId="77777777" w:rsidR="00B4519E" w:rsidRDefault="00B4519E">
    <w:pPr>
      <w:pStyle w:val="Footer"/>
      <w:tabs>
        <w:tab w:val="clear" w:pos="4153"/>
        <w:tab w:val="clear" w:pos="8306"/>
      </w:tabs>
      <w:jc w:val="center"/>
      <w:rPr>
        <w:rStyle w:val="PageNumber"/>
        <w:rFonts w:cs="Arial"/>
      </w:rPr>
    </w:pPr>
  </w:p>
  <w:p w14:paraId="01526D44" w14:textId="77777777" w:rsidR="00B4519E" w:rsidRDefault="000305D4">
    <w:pPr>
      <w:pStyle w:val="Footer"/>
      <w:tabs>
        <w:tab w:val="clear" w:pos="4153"/>
        <w:tab w:val="clear" w:pos="8306"/>
      </w:tabs>
      <w:jc w:val="center"/>
      <w:rPr>
        <w:rFonts w:cs="Arial"/>
        <w:sz w:val="22"/>
      </w:rPr>
    </w:pPr>
    <w:r>
      <w:rPr>
        <w:rStyle w:val="PageNumber"/>
        <w:rFonts w:cs="Arial"/>
      </w:rPr>
      <w:fldChar w:fldCharType="begin"/>
    </w:r>
    <w:r w:rsidR="00B4519E">
      <w:rPr>
        <w:rStyle w:val="PageNumber"/>
        <w:rFonts w:cs="Arial"/>
      </w:rPr>
      <w:instrText xml:space="preserve"> PAGE </w:instrText>
    </w:r>
    <w:r>
      <w:rPr>
        <w:rStyle w:val="PageNumber"/>
        <w:rFonts w:cs="Arial"/>
      </w:rPr>
      <w:fldChar w:fldCharType="separate"/>
    </w:r>
    <w:r w:rsidR="00F35A28">
      <w:rPr>
        <w:rStyle w:val="PageNumber"/>
        <w:rFonts w:cs="Arial"/>
        <w:noProof/>
      </w:rPr>
      <w:t>3</w:t>
    </w:r>
    <w:r>
      <w:rPr>
        <w:rStyle w:val="PageNumber"/>
        <w:rFonts w:cs="Arial"/>
      </w:rPr>
      <w:fldChar w:fldCharType="end"/>
    </w:r>
  </w:p>
  <w:p w14:paraId="52367982" w14:textId="77777777" w:rsidR="00B4519E" w:rsidRDefault="00B4519E">
    <w:pPr>
      <w:pStyle w:val="Footer"/>
      <w:tabs>
        <w:tab w:val="clear" w:pos="4153"/>
        <w:tab w:val="clear" w:pos="8306"/>
      </w:tabs>
      <w:jc w:val="center"/>
      <w:rPr>
        <w:rFonts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CellMar>
        <w:left w:w="0" w:type="dxa"/>
      </w:tblCellMar>
      <w:tblLook w:val="0000" w:firstRow="0" w:lastRow="0" w:firstColumn="0" w:lastColumn="0" w:noHBand="0" w:noVBand="0"/>
    </w:tblPr>
    <w:tblGrid>
      <w:gridCol w:w="5387"/>
      <w:gridCol w:w="2126"/>
      <w:gridCol w:w="2693"/>
    </w:tblGrid>
    <w:tr w:rsidR="00B4519E" w14:paraId="188B29E5" w14:textId="77777777">
      <w:trPr>
        <w:cantSplit/>
      </w:trPr>
      <w:tc>
        <w:tcPr>
          <w:tcW w:w="5387" w:type="dxa"/>
          <w:tcMar>
            <w:right w:w="284" w:type="dxa"/>
          </w:tcMar>
          <w:vAlign w:val="center"/>
        </w:tcPr>
        <w:p w14:paraId="5B3A1371" w14:textId="77777777" w:rsidR="00B4519E" w:rsidRDefault="00B4519E" w:rsidP="00D2157A">
          <w:pPr>
            <w:pStyle w:val="Footer"/>
            <w:rPr>
              <w:sz w:val="20"/>
            </w:rPr>
          </w:pPr>
        </w:p>
        <w:p w14:paraId="5E08C132" w14:textId="77777777" w:rsidR="00B4519E" w:rsidRDefault="00B4519E" w:rsidP="002C02E8">
          <w:pPr>
            <w:pStyle w:val="Footer"/>
            <w:tabs>
              <w:tab w:val="clear" w:pos="4153"/>
              <w:tab w:val="clear" w:pos="8306"/>
            </w:tabs>
            <w:ind w:right="-510"/>
            <w:rPr>
              <w:bCs/>
              <w:sz w:val="22"/>
            </w:rPr>
          </w:pPr>
        </w:p>
      </w:tc>
      <w:tc>
        <w:tcPr>
          <w:tcW w:w="2126" w:type="dxa"/>
          <w:vAlign w:val="center"/>
        </w:tcPr>
        <w:p w14:paraId="10E891A1" w14:textId="77777777" w:rsidR="00B4519E" w:rsidRDefault="00B4519E" w:rsidP="00D62C16">
          <w:pPr>
            <w:pStyle w:val="Footer"/>
            <w:tabs>
              <w:tab w:val="clear" w:pos="4153"/>
              <w:tab w:val="clear" w:pos="8306"/>
            </w:tabs>
            <w:ind w:right="-510"/>
            <w:rPr>
              <w:bCs/>
              <w:sz w:val="20"/>
            </w:rPr>
          </w:pPr>
        </w:p>
      </w:tc>
      <w:tc>
        <w:tcPr>
          <w:tcW w:w="2693" w:type="dxa"/>
          <w:tcMar>
            <w:right w:w="0" w:type="dxa"/>
          </w:tcMar>
          <w:vAlign w:val="center"/>
        </w:tcPr>
        <w:p w14:paraId="452787A2" w14:textId="77777777" w:rsidR="00B4519E" w:rsidRDefault="00B4519E" w:rsidP="00D62C16">
          <w:pPr>
            <w:pStyle w:val="Footer"/>
            <w:tabs>
              <w:tab w:val="clear" w:pos="4153"/>
              <w:tab w:val="clear" w:pos="8306"/>
            </w:tabs>
            <w:ind w:right="-510"/>
            <w:rPr>
              <w:bCs/>
              <w:sz w:val="20"/>
            </w:rPr>
          </w:pPr>
        </w:p>
      </w:tc>
    </w:tr>
  </w:tbl>
  <w:p w14:paraId="2DD2FA14" w14:textId="77777777" w:rsidR="00B4519E" w:rsidRDefault="00B4519E"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EDC9C" w14:textId="77777777" w:rsidR="00A10F76" w:rsidRDefault="00A10F76">
      <w:r>
        <w:separator/>
      </w:r>
    </w:p>
  </w:footnote>
  <w:footnote w:type="continuationSeparator" w:id="0">
    <w:p w14:paraId="017D041C" w14:textId="77777777" w:rsidR="00A10F76" w:rsidRDefault="00A1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4B22" w14:textId="77777777" w:rsidR="00D111C2" w:rsidRDefault="00D111C2">
    <w:pPr>
      <w:pStyle w:val="Header"/>
    </w:pPr>
    <w:r>
      <w:rPr>
        <w:noProof/>
        <w:lang w:eastAsia="en-GB"/>
      </w:rPr>
      <w:drawing>
        <wp:anchor distT="0" distB="0" distL="114300" distR="114300" simplePos="0" relativeHeight="251659264" behindDoc="1" locked="0" layoutInCell="1" allowOverlap="1" wp14:anchorId="26BB1538" wp14:editId="7229DECF">
          <wp:simplePos x="0" y="0"/>
          <wp:positionH relativeFrom="page">
            <wp:align>right</wp:align>
          </wp:positionH>
          <wp:positionV relativeFrom="paragraph">
            <wp:posOffset>2540</wp:posOffset>
          </wp:positionV>
          <wp:extent cx="7604760" cy="357251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92D0" w14:textId="77777777" w:rsidR="00B4519E" w:rsidRDefault="00D111C2">
    <w:pPr>
      <w:pStyle w:val="Header"/>
      <w:tabs>
        <w:tab w:val="clear" w:pos="4153"/>
        <w:tab w:val="clear" w:pos="8306"/>
      </w:tabs>
    </w:pPr>
    <w:r>
      <w:rPr>
        <w:noProof/>
        <w:lang w:eastAsia="en-GB"/>
      </w:rPr>
      <w:drawing>
        <wp:anchor distT="0" distB="0" distL="114300" distR="114300" simplePos="0" relativeHeight="251658240" behindDoc="1" locked="0" layoutInCell="1" allowOverlap="1" wp14:anchorId="4B559765" wp14:editId="2D9DE29F">
          <wp:simplePos x="0" y="0"/>
          <wp:positionH relativeFrom="page">
            <wp:align>right</wp:align>
          </wp:positionH>
          <wp:positionV relativeFrom="paragraph">
            <wp:posOffset>2540</wp:posOffset>
          </wp:positionV>
          <wp:extent cx="7604760" cy="35725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D43D1"/>
    <w:multiLevelType w:val="hybridMultilevel"/>
    <w:tmpl w:val="DEA05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954CD"/>
    <w:multiLevelType w:val="hybridMultilevel"/>
    <w:tmpl w:val="013CD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747DC"/>
    <w:multiLevelType w:val="hybridMultilevel"/>
    <w:tmpl w:val="19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D588B"/>
    <w:multiLevelType w:val="hybridMultilevel"/>
    <w:tmpl w:val="1DF6C73E"/>
    <w:lvl w:ilvl="0" w:tplc="08090011">
      <w:start w:val="1"/>
      <w:numFmt w:val="decimal"/>
      <w:lvlText w:val="%1)"/>
      <w:lvlJc w:val="left"/>
      <w:pPr>
        <w:ind w:left="-1058" w:hanging="360"/>
      </w:pPr>
    </w:lvl>
    <w:lvl w:ilvl="1" w:tplc="08090019" w:tentative="1">
      <w:start w:val="1"/>
      <w:numFmt w:val="lowerLetter"/>
      <w:lvlText w:val="%2."/>
      <w:lvlJc w:val="left"/>
      <w:pPr>
        <w:ind w:left="-338" w:hanging="360"/>
      </w:pPr>
    </w:lvl>
    <w:lvl w:ilvl="2" w:tplc="0809001B" w:tentative="1">
      <w:start w:val="1"/>
      <w:numFmt w:val="lowerRoman"/>
      <w:lvlText w:val="%3."/>
      <w:lvlJc w:val="right"/>
      <w:pPr>
        <w:ind w:left="382" w:hanging="180"/>
      </w:pPr>
    </w:lvl>
    <w:lvl w:ilvl="3" w:tplc="0809000F" w:tentative="1">
      <w:start w:val="1"/>
      <w:numFmt w:val="decimal"/>
      <w:lvlText w:val="%4."/>
      <w:lvlJc w:val="left"/>
      <w:pPr>
        <w:ind w:left="1102" w:hanging="360"/>
      </w:pPr>
    </w:lvl>
    <w:lvl w:ilvl="4" w:tplc="08090019" w:tentative="1">
      <w:start w:val="1"/>
      <w:numFmt w:val="lowerLetter"/>
      <w:lvlText w:val="%5."/>
      <w:lvlJc w:val="left"/>
      <w:pPr>
        <w:ind w:left="1822" w:hanging="360"/>
      </w:pPr>
    </w:lvl>
    <w:lvl w:ilvl="5" w:tplc="0809001B" w:tentative="1">
      <w:start w:val="1"/>
      <w:numFmt w:val="lowerRoman"/>
      <w:lvlText w:val="%6."/>
      <w:lvlJc w:val="right"/>
      <w:pPr>
        <w:ind w:left="2542" w:hanging="180"/>
      </w:pPr>
    </w:lvl>
    <w:lvl w:ilvl="6" w:tplc="0809000F" w:tentative="1">
      <w:start w:val="1"/>
      <w:numFmt w:val="decimal"/>
      <w:lvlText w:val="%7."/>
      <w:lvlJc w:val="left"/>
      <w:pPr>
        <w:ind w:left="3262" w:hanging="360"/>
      </w:pPr>
    </w:lvl>
    <w:lvl w:ilvl="7" w:tplc="08090019" w:tentative="1">
      <w:start w:val="1"/>
      <w:numFmt w:val="lowerLetter"/>
      <w:lvlText w:val="%8."/>
      <w:lvlJc w:val="left"/>
      <w:pPr>
        <w:ind w:left="3982" w:hanging="360"/>
      </w:pPr>
    </w:lvl>
    <w:lvl w:ilvl="8" w:tplc="0809001B" w:tentative="1">
      <w:start w:val="1"/>
      <w:numFmt w:val="lowerRoman"/>
      <w:lvlText w:val="%9."/>
      <w:lvlJc w:val="right"/>
      <w:pPr>
        <w:ind w:left="4702" w:hanging="180"/>
      </w:pPr>
    </w:lvl>
  </w:abstractNum>
  <w:abstractNum w:abstractNumId="4" w15:restartNumberingAfterBreak="0">
    <w:nsid w:val="413266B6"/>
    <w:multiLevelType w:val="hybridMultilevel"/>
    <w:tmpl w:val="3AE26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774A8"/>
    <w:multiLevelType w:val="hybridMultilevel"/>
    <w:tmpl w:val="BDD2C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7D0DAC"/>
    <w:multiLevelType w:val="hybridMultilevel"/>
    <w:tmpl w:val="6CE8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06F72"/>
    <w:multiLevelType w:val="hybridMultilevel"/>
    <w:tmpl w:val="85A0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E107B"/>
    <w:multiLevelType w:val="hybridMultilevel"/>
    <w:tmpl w:val="F5EAC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0B388B"/>
    <w:multiLevelType w:val="hybridMultilevel"/>
    <w:tmpl w:val="E98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7"/>
  </w:num>
  <w:num w:numId="6">
    <w:abstractNumId w:val="6"/>
  </w:num>
  <w:num w:numId="7">
    <w:abstractNumId w:val="9"/>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17396"/>
    <w:rsid w:val="000201D0"/>
    <w:rsid w:val="00020AB9"/>
    <w:rsid w:val="000305D4"/>
    <w:rsid w:val="00054108"/>
    <w:rsid w:val="00056FD8"/>
    <w:rsid w:val="00083F90"/>
    <w:rsid w:val="0009155C"/>
    <w:rsid w:val="000C063F"/>
    <w:rsid w:val="000C173F"/>
    <w:rsid w:val="000C354D"/>
    <w:rsid w:val="000D0F88"/>
    <w:rsid w:val="000D466A"/>
    <w:rsid w:val="000D60C8"/>
    <w:rsid w:val="000F6D72"/>
    <w:rsid w:val="000F79AF"/>
    <w:rsid w:val="001006F6"/>
    <w:rsid w:val="001059CE"/>
    <w:rsid w:val="00106B55"/>
    <w:rsid w:val="00113777"/>
    <w:rsid w:val="0012142E"/>
    <w:rsid w:val="00133FCC"/>
    <w:rsid w:val="001341A4"/>
    <w:rsid w:val="001428B9"/>
    <w:rsid w:val="00155D14"/>
    <w:rsid w:val="00161639"/>
    <w:rsid w:val="00165AF5"/>
    <w:rsid w:val="00184163"/>
    <w:rsid w:val="001A1A76"/>
    <w:rsid w:val="001B080D"/>
    <w:rsid w:val="001C3B3B"/>
    <w:rsid w:val="001C627A"/>
    <w:rsid w:val="001F4A37"/>
    <w:rsid w:val="001F749A"/>
    <w:rsid w:val="002003D3"/>
    <w:rsid w:val="00201A93"/>
    <w:rsid w:val="002026BD"/>
    <w:rsid w:val="00202FA0"/>
    <w:rsid w:val="00226993"/>
    <w:rsid w:val="00255BD5"/>
    <w:rsid w:val="00260BD2"/>
    <w:rsid w:val="00263015"/>
    <w:rsid w:val="00264843"/>
    <w:rsid w:val="002A7EEB"/>
    <w:rsid w:val="002B125B"/>
    <w:rsid w:val="002C02E8"/>
    <w:rsid w:val="002C6F13"/>
    <w:rsid w:val="002D3F2A"/>
    <w:rsid w:val="002D5F4C"/>
    <w:rsid w:val="0030340C"/>
    <w:rsid w:val="00303A35"/>
    <w:rsid w:val="00323DCC"/>
    <w:rsid w:val="00326146"/>
    <w:rsid w:val="00333610"/>
    <w:rsid w:val="0034615B"/>
    <w:rsid w:val="00347D20"/>
    <w:rsid w:val="003605D1"/>
    <w:rsid w:val="00363AFD"/>
    <w:rsid w:val="00364C94"/>
    <w:rsid w:val="003A1187"/>
    <w:rsid w:val="003A35CD"/>
    <w:rsid w:val="003A6392"/>
    <w:rsid w:val="003B186E"/>
    <w:rsid w:val="003B34D6"/>
    <w:rsid w:val="003C285C"/>
    <w:rsid w:val="003C47FD"/>
    <w:rsid w:val="003E320F"/>
    <w:rsid w:val="003E7AB9"/>
    <w:rsid w:val="003F0ADA"/>
    <w:rsid w:val="0040779F"/>
    <w:rsid w:val="00412735"/>
    <w:rsid w:val="004153E9"/>
    <w:rsid w:val="00421437"/>
    <w:rsid w:val="00426A82"/>
    <w:rsid w:val="004311FC"/>
    <w:rsid w:val="00433733"/>
    <w:rsid w:val="00434693"/>
    <w:rsid w:val="00434B56"/>
    <w:rsid w:val="004456B7"/>
    <w:rsid w:val="0045010B"/>
    <w:rsid w:val="00452038"/>
    <w:rsid w:val="0046772A"/>
    <w:rsid w:val="004739D5"/>
    <w:rsid w:val="004801E4"/>
    <w:rsid w:val="00483517"/>
    <w:rsid w:val="004925AE"/>
    <w:rsid w:val="004A4663"/>
    <w:rsid w:val="004B4E9D"/>
    <w:rsid w:val="004B56F5"/>
    <w:rsid w:val="004B7962"/>
    <w:rsid w:val="004C10CC"/>
    <w:rsid w:val="004D6116"/>
    <w:rsid w:val="004F24E8"/>
    <w:rsid w:val="00500E66"/>
    <w:rsid w:val="005104D3"/>
    <w:rsid w:val="00522847"/>
    <w:rsid w:val="00527A98"/>
    <w:rsid w:val="005304E3"/>
    <w:rsid w:val="00565A5D"/>
    <w:rsid w:val="005A44C3"/>
    <w:rsid w:val="005A5256"/>
    <w:rsid w:val="005B4A97"/>
    <w:rsid w:val="005D6F28"/>
    <w:rsid w:val="005D7140"/>
    <w:rsid w:val="00602453"/>
    <w:rsid w:val="006177B1"/>
    <w:rsid w:val="00625C33"/>
    <w:rsid w:val="00632D70"/>
    <w:rsid w:val="006330F6"/>
    <w:rsid w:val="00634970"/>
    <w:rsid w:val="006434DD"/>
    <w:rsid w:val="00652F2A"/>
    <w:rsid w:val="00676C95"/>
    <w:rsid w:val="0069016A"/>
    <w:rsid w:val="00693633"/>
    <w:rsid w:val="006B704A"/>
    <w:rsid w:val="006C3D75"/>
    <w:rsid w:val="006D5AA0"/>
    <w:rsid w:val="006F1484"/>
    <w:rsid w:val="006F47B2"/>
    <w:rsid w:val="006F6B18"/>
    <w:rsid w:val="007158E3"/>
    <w:rsid w:val="00727E39"/>
    <w:rsid w:val="00733606"/>
    <w:rsid w:val="0073582E"/>
    <w:rsid w:val="00753D45"/>
    <w:rsid w:val="00790313"/>
    <w:rsid w:val="007910F6"/>
    <w:rsid w:val="007A5A95"/>
    <w:rsid w:val="007B1FFC"/>
    <w:rsid w:val="007B4D90"/>
    <w:rsid w:val="007C2F7B"/>
    <w:rsid w:val="007C4EDB"/>
    <w:rsid w:val="007E4264"/>
    <w:rsid w:val="007F5C1E"/>
    <w:rsid w:val="008004D6"/>
    <w:rsid w:val="0080554D"/>
    <w:rsid w:val="00830778"/>
    <w:rsid w:val="00830C8D"/>
    <w:rsid w:val="00836CD9"/>
    <w:rsid w:val="0083758A"/>
    <w:rsid w:val="008473CF"/>
    <w:rsid w:val="00847882"/>
    <w:rsid w:val="0086064D"/>
    <w:rsid w:val="008623C8"/>
    <w:rsid w:val="008808A2"/>
    <w:rsid w:val="00896C0A"/>
    <w:rsid w:val="008B50E8"/>
    <w:rsid w:val="008D6A19"/>
    <w:rsid w:val="008E1F9E"/>
    <w:rsid w:val="008E5F91"/>
    <w:rsid w:val="008E762B"/>
    <w:rsid w:val="008F756C"/>
    <w:rsid w:val="009423B7"/>
    <w:rsid w:val="00964AE3"/>
    <w:rsid w:val="00966C08"/>
    <w:rsid w:val="00986710"/>
    <w:rsid w:val="009D33A4"/>
    <w:rsid w:val="009D39CA"/>
    <w:rsid w:val="009D4644"/>
    <w:rsid w:val="009D7866"/>
    <w:rsid w:val="009E4114"/>
    <w:rsid w:val="009F544B"/>
    <w:rsid w:val="00A01682"/>
    <w:rsid w:val="00A07B9A"/>
    <w:rsid w:val="00A10F76"/>
    <w:rsid w:val="00A202F6"/>
    <w:rsid w:val="00A2129A"/>
    <w:rsid w:val="00A2343A"/>
    <w:rsid w:val="00A474A0"/>
    <w:rsid w:val="00A921D2"/>
    <w:rsid w:val="00AB1DBC"/>
    <w:rsid w:val="00AB4820"/>
    <w:rsid w:val="00AC17E1"/>
    <w:rsid w:val="00AC3E58"/>
    <w:rsid w:val="00AD40E4"/>
    <w:rsid w:val="00AF660A"/>
    <w:rsid w:val="00AF762A"/>
    <w:rsid w:val="00B027A2"/>
    <w:rsid w:val="00B02937"/>
    <w:rsid w:val="00B11693"/>
    <w:rsid w:val="00B17A48"/>
    <w:rsid w:val="00B32B91"/>
    <w:rsid w:val="00B4519E"/>
    <w:rsid w:val="00B46E8B"/>
    <w:rsid w:val="00B63994"/>
    <w:rsid w:val="00B645D7"/>
    <w:rsid w:val="00B64F6E"/>
    <w:rsid w:val="00B70246"/>
    <w:rsid w:val="00B7213D"/>
    <w:rsid w:val="00B90094"/>
    <w:rsid w:val="00B91440"/>
    <w:rsid w:val="00B91C27"/>
    <w:rsid w:val="00B9338A"/>
    <w:rsid w:val="00B96C6D"/>
    <w:rsid w:val="00BC72B9"/>
    <w:rsid w:val="00BD2D8E"/>
    <w:rsid w:val="00BF5FDE"/>
    <w:rsid w:val="00C27050"/>
    <w:rsid w:val="00C331CF"/>
    <w:rsid w:val="00C41D72"/>
    <w:rsid w:val="00C56C03"/>
    <w:rsid w:val="00C612DF"/>
    <w:rsid w:val="00C716D4"/>
    <w:rsid w:val="00C7708F"/>
    <w:rsid w:val="00CA528E"/>
    <w:rsid w:val="00CB49FE"/>
    <w:rsid w:val="00CC60CE"/>
    <w:rsid w:val="00CE7A46"/>
    <w:rsid w:val="00CF7ACF"/>
    <w:rsid w:val="00D045BB"/>
    <w:rsid w:val="00D111C2"/>
    <w:rsid w:val="00D13105"/>
    <w:rsid w:val="00D2157A"/>
    <w:rsid w:val="00D263A7"/>
    <w:rsid w:val="00D331BB"/>
    <w:rsid w:val="00D3401A"/>
    <w:rsid w:val="00D359ED"/>
    <w:rsid w:val="00D37B91"/>
    <w:rsid w:val="00D426EF"/>
    <w:rsid w:val="00D62C16"/>
    <w:rsid w:val="00D63B16"/>
    <w:rsid w:val="00D9102E"/>
    <w:rsid w:val="00D96FE5"/>
    <w:rsid w:val="00DA0F70"/>
    <w:rsid w:val="00DA5598"/>
    <w:rsid w:val="00DF7448"/>
    <w:rsid w:val="00E03BCC"/>
    <w:rsid w:val="00E05176"/>
    <w:rsid w:val="00E07171"/>
    <w:rsid w:val="00E07B31"/>
    <w:rsid w:val="00E13415"/>
    <w:rsid w:val="00E17D0B"/>
    <w:rsid w:val="00E36923"/>
    <w:rsid w:val="00E41BC3"/>
    <w:rsid w:val="00E42536"/>
    <w:rsid w:val="00E47D98"/>
    <w:rsid w:val="00E765BD"/>
    <w:rsid w:val="00E773F2"/>
    <w:rsid w:val="00E8091A"/>
    <w:rsid w:val="00E90755"/>
    <w:rsid w:val="00E93D3E"/>
    <w:rsid w:val="00E97B5D"/>
    <w:rsid w:val="00EB1DAA"/>
    <w:rsid w:val="00EC6E69"/>
    <w:rsid w:val="00EC77E2"/>
    <w:rsid w:val="00ED33EF"/>
    <w:rsid w:val="00EE16A3"/>
    <w:rsid w:val="00F04D8E"/>
    <w:rsid w:val="00F1427A"/>
    <w:rsid w:val="00F15246"/>
    <w:rsid w:val="00F25C9B"/>
    <w:rsid w:val="00F303C3"/>
    <w:rsid w:val="00F35A28"/>
    <w:rsid w:val="00F37361"/>
    <w:rsid w:val="00F3779A"/>
    <w:rsid w:val="00F6245C"/>
    <w:rsid w:val="00F65452"/>
    <w:rsid w:val="00F85751"/>
    <w:rsid w:val="00FA1748"/>
    <w:rsid w:val="00FA3308"/>
    <w:rsid w:val="00FC2F64"/>
    <w:rsid w:val="00FF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20CAC7"/>
  <w15:docId w15:val="{3A5BA8BC-3E6D-4F2A-970F-07C37CEF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0F6"/>
    <w:rPr>
      <w:rFonts w:ascii="Arial" w:hAnsi="Arial"/>
      <w:sz w:val="24"/>
      <w:lang w:eastAsia="en-US"/>
    </w:rPr>
  </w:style>
  <w:style w:type="paragraph" w:styleId="Heading1">
    <w:name w:val="heading 1"/>
    <w:basedOn w:val="Normal"/>
    <w:next w:val="Normal"/>
    <w:link w:val="Heading1Char"/>
    <w:qFormat/>
    <w:rsid w:val="00565A5D"/>
    <w:pPr>
      <w:keepNext/>
      <w:outlineLvl w:val="0"/>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0F6"/>
    <w:pPr>
      <w:tabs>
        <w:tab w:val="center" w:pos="4153"/>
        <w:tab w:val="right" w:pos="8306"/>
      </w:tabs>
    </w:pPr>
  </w:style>
  <w:style w:type="paragraph" w:styleId="Footer">
    <w:name w:val="footer"/>
    <w:basedOn w:val="Normal"/>
    <w:link w:val="FooterChar"/>
    <w:rsid w:val="006330F6"/>
    <w:pPr>
      <w:tabs>
        <w:tab w:val="center" w:pos="4153"/>
        <w:tab w:val="right" w:pos="8306"/>
      </w:tabs>
    </w:pPr>
  </w:style>
  <w:style w:type="character" w:styleId="PageNumber">
    <w:name w:val="page number"/>
    <w:basedOn w:val="DefaultParagraphFont"/>
    <w:rsid w:val="006330F6"/>
    <w:rPr>
      <w:rFonts w:ascii="Arial" w:hAnsi="Arial"/>
      <w:sz w:val="22"/>
    </w:rPr>
  </w:style>
  <w:style w:type="character" w:styleId="Strong">
    <w:name w:val="Strong"/>
    <w:basedOn w:val="DefaultParagraphFont"/>
    <w:qFormat/>
    <w:rsid w:val="00BD2D8E"/>
    <w:rPr>
      <w:b/>
      <w:bCs/>
    </w:rPr>
  </w:style>
  <w:style w:type="character" w:styleId="Hyperlink">
    <w:name w:val="Hyperlink"/>
    <w:basedOn w:val="DefaultParagraphFont"/>
    <w:uiPriority w:val="99"/>
    <w:rsid w:val="00986710"/>
    <w:rPr>
      <w:color w:val="0000FF"/>
      <w:u w:val="single"/>
    </w:rPr>
  </w:style>
  <w:style w:type="paragraph" w:styleId="BodyText">
    <w:name w:val="Body Text"/>
    <w:basedOn w:val="Normal"/>
    <w:rsid w:val="00986710"/>
    <w:pPr>
      <w:jc w:val="both"/>
    </w:pPr>
    <w:rPr>
      <w:rFonts w:cs="Arial"/>
      <w:b/>
      <w:bCs/>
      <w:szCs w:val="24"/>
    </w:rPr>
  </w:style>
  <w:style w:type="paragraph" w:styleId="BodyText2">
    <w:name w:val="Body Text 2"/>
    <w:basedOn w:val="Normal"/>
    <w:rsid w:val="00986710"/>
    <w:pPr>
      <w:jc w:val="both"/>
    </w:pPr>
    <w:rPr>
      <w:rFonts w:cs="Arial"/>
      <w:szCs w:val="24"/>
    </w:rPr>
  </w:style>
  <w:style w:type="character" w:customStyle="1" w:styleId="FooterChar">
    <w:name w:val="Footer Char"/>
    <w:basedOn w:val="DefaultParagraphFont"/>
    <w:link w:val="Footer"/>
    <w:semiHidden/>
    <w:locked/>
    <w:rsid w:val="00D2157A"/>
    <w:rPr>
      <w:rFonts w:ascii="Arial" w:hAnsi="Arial"/>
      <w:sz w:val="24"/>
      <w:lang w:val="en-GB" w:eastAsia="en-US" w:bidi="ar-SA"/>
    </w:rPr>
  </w:style>
  <w:style w:type="paragraph" w:styleId="ListParagraph">
    <w:name w:val="List Paragraph"/>
    <w:basedOn w:val="Normal"/>
    <w:uiPriority w:val="34"/>
    <w:qFormat/>
    <w:rsid w:val="00E07171"/>
    <w:pPr>
      <w:spacing w:after="200" w:line="276" w:lineRule="auto"/>
      <w:ind w:left="720"/>
      <w:contextualSpacing/>
    </w:pPr>
    <w:rPr>
      <w:rFonts w:eastAsia="Calibri"/>
      <w:szCs w:val="22"/>
    </w:rPr>
  </w:style>
  <w:style w:type="paragraph" w:styleId="BalloonText">
    <w:name w:val="Balloon Text"/>
    <w:basedOn w:val="Normal"/>
    <w:link w:val="BalloonTextChar"/>
    <w:rsid w:val="00527A98"/>
    <w:rPr>
      <w:rFonts w:ascii="Tahoma" w:hAnsi="Tahoma" w:cs="Tahoma"/>
      <w:sz w:val="16"/>
      <w:szCs w:val="16"/>
    </w:rPr>
  </w:style>
  <w:style w:type="character" w:customStyle="1" w:styleId="BalloonTextChar">
    <w:name w:val="Balloon Text Char"/>
    <w:basedOn w:val="DefaultParagraphFont"/>
    <w:link w:val="BalloonText"/>
    <w:rsid w:val="00527A98"/>
    <w:rPr>
      <w:rFonts w:ascii="Tahoma" w:hAnsi="Tahoma" w:cs="Tahoma"/>
      <w:sz w:val="16"/>
      <w:szCs w:val="16"/>
      <w:lang w:eastAsia="en-US"/>
    </w:rPr>
  </w:style>
  <w:style w:type="character" w:customStyle="1" w:styleId="Heading1Char">
    <w:name w:val="Heading 1 Char"/>
    <w:basedOn w:val="DefaultParagraphFont"/>
    <w:link w:val="Heading1"/>
    <w:rsid w:val="00565A5D"/>
    <w:rPr>
      <w:rFonts w:ascii="Arial" w:hAnsi="Arial" w:cs="Arial"/>
      <w:sz w:val="24"/>
      <w:lang w:eastAsia="en-US"/>
    </w:rPr>
  </w:style>
  <w:style w:type="character" w:styleId="UnresolvedMention">
    <w:name w:val="Unresolved Mention"/>
    <w:basedOn w:val="DefaultParagraphFont"/>
    <w:uiPriority w:val="99"/>
    <w:semiHidden/>
    <w:unhideWhenUsed/>
    <w:rsid w:val="00155D14"/>
    <w:rPr>
      <w:color w:val="605E5C"/>
      <w:shd w:val="clear" w:color="auto" w:fill="E1DFDD"/>
    </w:rPr>
  </w:style>
  <w:style w:type="character" w:styleId="FollowedHyperlink">
    <w:name w:val="FollowedHyperlink"/>
    <w:basedOn w:val="DefaultParagraphFont"/>
    <w:semiHidden/>
    <w:unhideWhenUsed/>
    <w:rsid w:val="00155D14"/>
    <w:rPr>
      <w:color w:val="800080" w:themeColor="followedHyperlink"/>
      <w:u w:val="single"/>
    </w:rPr>
  </w:style>
  <w:style w:type="character" w:styleId="CommentReference">
    <w:name w:val="annotation reference"/>
    <w:basedOn w:val="DefaultParagraphFont"/>
    <w:semiHidden/>
    <w:unhideWhenUsed/>
    <w:rsid w:val="003605D1"/>
    <w:rPr>
      <w:sz w:val="16"/>
      <w:szCs w:val="16"/>
    </w:rPr>
  </w:style>
  <w:style w:type="paragraph" w:styleId="CommentText">
    <w:name w:val="annotation text"/>
    <w:basedOn w:val="Normal"/>
    <w:link w:val="CommentTextChar"/>
    <w:semiHidden/>
    <w:unhideWhenUsed/>
    <w:rsid w:val="003605D1"/>
    <w:rPr>
      <w:sz w:val="20"/>
    </w:rPr>
  </w:style>
  <w:style w:type="character" w:customStyle="1" w:styleId="CommentTextChar">
    <w:name w:val="Comment Text Char"/>
    <w:basedOn w:val="DefaultParagraphFont"/>
    <w:link w:val="CommentText"/>
    <w:semiHidden/>
    <w:rsid w:val="003605D1"/>
    <w:rPr>
      <w:rFonts w:ascii="Arial" w:hAnsi="Arial"/>
      <w:lang w:eastAsia="en-US"/>
    </w:rPr>
  </w:style>
  <w:style w:type="paragraph" w:styleId="CommentSubject">
    <w:name w:val="annotation subject"/>
    <w:basedOn w:val="CommentText"/>
    <w:next w:val="CommentText"/>
    <w:link w:val="CommentSubjectChar"/>
    <w:semiHidden/>
    <w:unhideWhenUsed/>
    <w:rsid w:val="003605D1"/>
    <w:rPr>
      <w:b/>
      <w:bCs/>
    </w:rPr>
  </w:style>
  <w:style w:type="character" w:customStyle="1" w:styleId="CommentSubjectChar">
    <w:name w:val="Comment Subject Char"/>
    <w:basedOn w:val="CommentTextChar"/>
    <w:link w:val="CommentSubject"/>
    <w:semiHidden/>
    <w:rsid w:val="003605D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roads-parking-and-travel/roads/roadworks-and-traffic-regulation-orders/permanent.aspx"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lan.eu.qualtrics.com/jfe/form/SV_0IZ9ONboBCpRcX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activetrave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o-consultation@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o-consultation@lancashire.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2FBB-63FD-4943-A13C-69BD3617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590</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subject/>
  <dc:creator>.</dc:creator>
  <cp:keywords/>
  <dc:description/>
  <cp:lastModifiedBy>Hadfield, Christopher</cp:lastModifiedBy>
  <cp:revision>5</cp:revision>
  <cp:lastPrinted>2019-08-06T13:15:00Z</cp:lastPrinted>
  <dcterms:created xsi:type="dcterms:W3CDTF">2021-06-30T11:25:00Z</dcterms:created>
  <dcterms:modified xsi:type="dcterms:W3CDTF">2021-06-30T12:37:00Z</dcterms:modified>
</cp:coreProperties>
</file>